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3FD1" w14:textId="229549D0" w:rsidR="009232B9" w:rsidRPr="00E16C57" w:rsidRDefault="000D25E0" w:rsidP="0053757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0D25E0">
        <w:rPr>
          <w:sz w:val="24"/>
          <w:szCs w:val="24"/>
          <w:lang w:val="en-US"/>
        </w:rPr>
        <w:t>3GPP TSG-RAN WG2 Meeting #127bis</w:t>
      </w:r>
      <w:r w:rsidR="00D91973">
        <w:rPr>
          <w:rFonts w:eastAsia="宋体"/>
          <w:sz w:val="24"/>
          <w:szCs w:val="24"/>
          <w:lang w:val="en-US" w:eastAsia="zh-CN"/>
        </w:rPr>
        <w:tab/>
      </w:r>
      <w:r w:rsidR="00293D3C" w:rsidRPr="00293D3C">
        <w:rPr>
          <w:sz w:val="24"/>
          <w:szCs w:val="24"/>
          <w:lang w:val="en-US"/>
        </w:rPr>
        <w:t>R2-24</w:t>
      </w:r>
      <w:r w:rsidR="00EC2AD2">
        <w:rPr>
          <w:sz w:val="24"/>
          <w:szCs w:val="24"/>
          <w:lang w:val="en-US"/>
        </w:rPr>
        <w:t>08849</w:t>
      </w:r>
    </w:p>
    <w:p w14:paraId="1B92F9DD" w14:textId="550F13B6" w:rsidR="009232B9" w:rsidRPr="00567D62" w:rsidRDefault="000D25E0" w:rsidP="00037088">
      <w:pPr>
        <w:pStyle w:val="af"/>
        <w:tabs>
          <w:tab w:val="right" w:pos="9639"/>
        </w:tabs>
        <w:rPr>
          <w:bCs/>
          <w:sz w:val="24"/>
        </w:rPr>
      </w:pPr>
      <w:r w:rsidRPr="000D25E0">
        <w:rPr>
          <w:sz w:val="24"/>
          <w:szCs w:val="24"/>
          <w:lang w:val="da-DK" w:eastAsia="zh-CN"/>
        </w:rPr>
        <w:t>Hefei, China, Oct 14th – 18th, 2024</w:t>
      </w:r>
      <w:r w:rsidR="009232B9" w:rsidRPr="00567D62">
        <w:rPr>
          <w:sz w:val="24"/>
          <w:szCs w:val="24"/>
          <w:lang w:val="da-DK" w:eastAsia="zh-CN"/>
        </w:rPr>
        <w:tab/>
      </w:r>
    </w:p>
    <w:p w14:paraId="70884AF4" w14:textId="43443B74" w:rsidR="00A17630" w:rsidRPr="00567D6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567D62">
        <w:rPr>
          <w:rFonts w:cs="Arial"/>
          <w:b/>
          <w:bCs/>
          <w:sz w:val="24"/>
          <w:szCs w:val="24"/>
          <w:lang w:val="da-DK"/>
        </w:rPr>
        <w:t>Agenda item:</w:t>
      </w:r>
      <w:r w:rsidRPr="00567D62">
        <w:rPr>
          <w:rFonts w:cs="Arial"/>
          <w:b/>
          <w:bCs/>
          <w:sz w:val="24"/>
          <w:lang w:val="da-DK"/>
        </w:rPr>
        <w:tab/>
      </w:r>
      <w:r w:rsidR="00A41167" w:rsidRPr="00A41167">
        <w:rPr>
          <w:rFonts w:cs="Arial"/>
          <w:b/>
          <w:bCs/>
          <w:sz w:val="24"/>
          <w:lang w:val="da-DK"/>
        </w:rPr>
        <w:t>8.4.3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490FAC4F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bookmarkStart w:id="0" w:name="_GoBack"/>
      <w:r w:rsidR="00B4157A" w:rsidRPr="00B4157A">
        <w:rPr>
          <w:rFonts w:ascii="Arial" w:hAnsi="Arial" w:cs="Arial"/>
          <w:b/>
          <w:bCs/>
          <w:sz w:val="24"/>
          <w:szCs w:val="24"/>
          <w:lang w:val="en-US"/>
        </w:rPr>
        <w:t xml:space="preserve">RRM </w:t>
      </w:r>
      <w:r w:rsidR="00702E99">
        <w:rPr>
          <w:rFonts w:ascii="Arial" w:hAnsi="Arial" w:cs="Arial"/>
          <w:b/>
          <w:bCs/>
          <w:sz w:val="24"/>
          <w:szCs w:val="24"/>
          <w:lang w:val="en-US"/>
        </w:rPr>
        <w:t>Measurement Relaxation and O</w:t>
      </w:r>
      <w:r w:rsidR="00B4157A" w:rsidRPr="00B4157A">
        <w:rPr>
          <w:rFonts w:ascii="Arial" w:hAnsi="Arial" w:cs="Arial"/>
          <w:b/>
          <w:bCs/>
          <w:sz w:val="24"/>
          <w:szCs w:val="24"/>
          <w:lang w:val="en-US"/>
        </w:rPr>
        <w:t>ffloading in RRC_IDLE</w:t>
      </w:r>
      <w:r w:rsidR="00702E99">
        <w:rPr>
          <w:rFonts w:ascii="Arial" w:hAnsi="Arial" w:cs="Arial"/>
          <w:b/>
          <w:bCs/>
          <w:sz w:val="24"/>
          <w:szCs w:val="24"/>
          <w:lang w:val="en-US"/>
        </w:rPr>
        <w:t xml:space="preserve"> /INACTIVE M</w:t>
      </w:r>
      <w:r w:rsidR="00B4157A" w:rsidRPr="00B4157A">
        <w:rPr>
          <w:rFonts w:ascii="Arial" w:hAnsi="Arial" w:cs="Arial"/>
          <w:b/>
          <w:bCs/>
          <w:sz w:val="24"/>
          <w:szCs w:val="24"/>
          <w:lang w:val="en-US"/>
        </w:rPr>
        <w:t>ode</w:t>
      </w:r>
      <w:bookmarkEnd w:id="0"/>
    </w:p>
    <w:p w14:paraId="2F8F4082" w14:textId="257A7924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2384A1B" w14:textId="49F4B9D4" w:rsidR="00DC78E8" w:rsidRDefault="000A5F54" w:rsidP="00DC78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kern w:val="2"/>
          <w:szCs w:val="22"/>
          <w:lang w:val="en-US" w:eastAsia="zh-CN"/>
        </w:rPr>
      </w:pPr>
      <w:r w:rsidRPr="00C62411">
        <w:rPr>
          <w:rFonts w:ascii="Times New Roman" w:hAnsi="Times New Roman"/>
          <w:kern w:val="2"/>
          <w:szCs w:val="22"/>
          <w:lang w:val="en-US" w:eastAsia="zh-CN"/>
        </w:rPr>
        <w:t xml:space="preserve">In RAN #102 meeting,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 xml:space="preserve">a 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>new work item on Low-power wake-up signal and receiver for NR (LP-WUS/WUR</w:t>
      </w:r>
      <w:r w:rsidRPr="00A43F73">
        <w:rPr>
          <w:rFonts w:ascii="Times New Roman" w:hAnsi="Times New Roman"/>
          <w:kern w:val="2"/>
          <w:szCs w:val="22"/>
          <w:lang w:val="en-US" w:eastAsia="zh-CN"/>
        </w:rPr>
        <w:t xml:space="preserve">)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>was</w:t>
      </w:r>
      <w:r w:rsidR="007A479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 xml:space="preserve">approved. </w:t>
      </w:r>
      <w:r w:rsidR="00E37936">
        <w:rPr>
          <w:rFonts w:ascii="Times New Roman" w:hAnsi="Times New Roman"/>
          <w:kern w:val="2"/>
          <w:szCs w:val="22"/>
          <w:lang w:val="en-US" w:eastAsia="zh-CN"/>
        </w:rPr>
        <w:t>In RAN2#127</w:t>
      </w:r>
      <w:r w:rsidR="00E37936" w:rsidRPr="00E37936">
        <w:rPr>
          <w:rFonts w:ascii="Times New Roman" w:hAnsi="Times New Roman"/>
          <w:kern w:val="2"/>
          <w:szCs w:val="22"/>
          <w:lang w:val="en-US" w:eastAsia="zh-CN"/>
        </w:rPr>
        <w:t xml:space="preserve"> meeting, the following agreements and open issues on authorization were made:</w:t>
      </w:r>
      <w:r w:rsidR="00E37936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</w:p>
    <w:p w14:paraId="5B9F44F5" w14:textId="77777777" w:rsidR="00016843" w:rsidRPr="00016843" w:rsidRDefault="00016843" w:rsidP="00016843">
      <w:pPr>
        <w:pStyle w:val="Agreement"/>
        <w:tabs>
          <w:tab w:val="clear" w:pos="1619"/>
        </w:tabs>
        <w:spacing w:line="240" w:lineRule="auto"/>
        <w:ind w:left="426" w:hanging="426"/>
        <w:rPr>
          <w:rFonts w:ascii="Times New Roman" w:hAnsi="Times New Roman"/>
          <w:b w:val="0"/>
          <w:szCs w:val="22"/>
          <w:lang w:eastAsia="zh-CN"/>
        </w:rPr>
      </w:pPr>
      <w:r w:rsidRPr="00016843">
        <w:rPr>
          <w:rFonts w:ascii="Times New Roman" w:hAnsi="Times New Roman"/>
          <w:b w:val="0"/>
          <w:szCs w:val="22"/>
          <w:lang w:eastAsia="zh-CN"/>
        </w:rPr>
        <w:t>RAN2 only discuss RRM measurement offloading/relaxation for LP-WUS UEs.</w:t>
      </w:r>
    </w:p>
    <w:p w14:paraId="08255ACD" w14:textId="77777777" w:rsidR="00016843" w:rsidRPr="00016843" w:rsidRDefault="00016843" w:rsidP="00016843">
      <w:pPr>
        <w:pStyle w:val="Agreement"/>
        <w:tabs>
          <w:tab w:val="clear" w:pos="1619"/>
        </w:tabs>
        <w:spacing w:line="240" w:lineRule="auto"/>
        <w:ind w:left="426" w:hanging="426"/>
        <w:rPr>
          <w:rFonts w:ascii="Times New Roman" w:hAnsi="Times New Roman"/>
          <w:b w:val="0"/>
          <w:szCs w:val="22"/>
          <w:lang w:eastAsia="zh-CN"/>
        </w:rPr>
      </w:pPr>
      <w:r w:rsidRPr="00016843">
        <w:rPr>
          <w:rFonts w:ascii="Times New Roman" w:hAnsi="Times New Roman"/>
          <w:b w:val="0"/>
          <w:szCs w:val="22"/>
          <w:lang w:eastAsia="zh-CN"/>
        </w:rPr>
        <w:t>For serving cell measurement offloading (i.e., there is no serving cell measurement by MR):</w:t>
      </w:r>
    </w:p>
    <w:p w14:paraId="1C191E40" w14:textId="77777777" w:rsidR="00016843" w:rsidRPr="00016843" w:rsidRDefault="00016843" w:rsidP="00016843">
      <w:pPr>
        <w:pStyle w:val="Agreement"/>
        <w:numPr>
          <w:ilvl w:val="2"/>
          <w:numId w:val="3"/>
        </w:numPr>
        <w:tabs>
          <w:tab w:val="clear" w:pos="1619"/>
          <w:tab w:val="clear" w:pos="2160"/>
        </w:tabs>
        <w:spacing w:line="240" w:lineRule="auto"/>
        <w:ind w:left="709"/>
        <w:rPr>
          <w:rFonts w:ascii="Times New Roman" w:eastAsia="宋体" w:hAnsi="Times New Roman"/>
          <w:b w:val="0"/>
          <w:szCs w:val="22"/>
          <w:lang w:eastAsia="zh-CN"/>
        </w:rPr>
      </w:pPr>
      <w:r w:rsidRPr="00016843">
        <w:rPr>
          <w:rFonts w:ascii="Times New Roman" w:eastAsia="宋体" w:hAnsi="Times New Roman"/>
          <w:b w:val="0"/>
          <w:szCs w:val="22"/>
          <w:lang w:eastAsia="zh-CN"/>
        </w:rPr>
        <w:t xml:space="preserve">The entry conditions for serving cell measurement offloading can be defined as at least MR greater than a certain RSRP threshold, and LR could also be considered. </w:t>
      </w:r>
    </w:p>
    <w:p w14:paraId="0AAA446F" w14:textId="77777777" w:rsidR="00016843" w:rsidRPr="00016843" w:rsidRDefault="00016843" w:rsidP="00016843">
      <w:pPr>
        <w:pStyle w:val="Agreement"/>
        <w:numPr>
          <w:ilvl w:val="2"/>
          <w:numId w:val="3"/>
        </w:numPr>
        <w:tabs>
          <w:tab w:val="clear" w:pos="1619"/>
          <w:tab w:val="clear" w:pos="2160"/>
        </w:tabs>
        <w:spacing w:line="240" w:lineRule="auto"/>
        <w:ind w:left="709"/>
        <w:rPr>
          <w:rFonts w:ascii="Times New Roman" w:eastAsia="宋体" w:hAnsi="Times New Roman"/>
          <w:b w:val="0"/>
          <w:szCs w:val="22"/>
          <w:lang w:eastAsia="zh-CN"/>
        </w:rPr>
      </w:pPr>
      <w:r w:rsidRPr="00016843">
        <w:rPr>
          <w:rFonts w:ascii="Times New Roman" w:eastAsia="宋体" w:hAnsi="Times New Roman"/>
          <w:b w:val="0"/>
          <w:szCs w:val="22"/>
          <w:lang w:eastAsia="zh-CN"/>
        </w:rPr>
        <w:t>The exit condition is based on the LR measurement results.</w:t>
      </w:r>
    </w:p>
    <w:p w14:paraId="5731133E" w14:textId="26C7CDEA" w:rsidR="007C600E" w:rsidRPr="0016182D" w:rsidRDefault="0016182D" w:rsidP="003445A4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In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eastAsia="zh-CN"/>
        </w:rPr>
        <w:t>view of the fact that</w:t>
      </w:r>
      <w:r>
        <w:rPr>
          <w:rFonts w:ascii="Times New Roman" w:eastAsia="宋体" w:hAnsi="Times New Roman"/>
          <w:szCs w:val="22"/>
          <w:lang w:eastAsia="zh-CN"/>
        </w:rPr>
        <w:t>,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th</w:t>
      </w:r>
      <w:r w:rsidRPr="003445A4">
        <w:rPr>
          <w:rFonts w:ascii="Times New Roman" w:hAnsi="Times New Roman"/>
          <w:szCs w:val="22"/>
          <w:lang w:eastAsia="zh-CN"/>
        </w:rPr>
        <w:t xml:space="preserve">is paper </w:t>
      </w:r>
      <w:r>
        <w:rPr>
          <w:rFonts w:ascii="Times New Roman" w:eastAsia="宋体" w:hAnsi="Times New Roman" w:hint="eastAsia"/>
          <w:szCs w:val="22"/>
          <w:lang w:eastAsia="zh-CN"/>
        </w:rPr>
        <w:t>mainly</w:t>
      </w:r>
      <w:r w:rsidRPr="003445A4">
        <w:rPr>
          <w:rFonts w:ascii="Times New Roman" w:hAnsi="Times New Roman"/>
          <w:szCs w:val="22"/>
          <w:lang w:eastAsia="zh-CN"/>
        </w:rPr>
        <w:t xml:space="preserve"> discusses </w:t>
      </w:r>
      <w:r w:rsidRPr="001F474B">
        <w:rPr>
          <w:rFonts w:ascii="Times New Roman" w:hAnsi="Times New Roman"/>
          <w:szCs w:val="22"/>
          <w:lang w:eastAsia="zh-CN"/>
        </w:rPr>
        <w:t xml:space="preserve">the RRM measurement relaxation and offloading of RRC_IDLE/INACTIVE UE MR for serving and </w:t>
      </w:r>
      <w:r w:rsidR="009155C9">
        <w:rPr>
          <w:rFonts w:ascii="Times New Roman" w:hAnsi="Times New Roman"/>
          <w:szCs w:val="22"/>
          <w:lang w:eastAsia="zh-CN"/>
        </w:rPr>
        <w:t>neighbour</w:t>
      </w:r>
      <w:r w:rsidRPr="001F474B">
        <w:rPr>
          <w:rFonts w:ascii="Times New Roman" w:hAnsi="Times New Roman"/>
          <w:szCs w:val="22"/>
          <w:lang w:eastAsia="zh-CN"/>
        </w:rPr>
        <w:t xml:space="preserve"> </w:t>
      </w:r>
      <w:r w:rsidR="009155C9">
        <w:rPr>
          <w:rFonts w:ascii="Times New Roman" w:hAnsi="Times New Roman"/>
          <w:szCs w:val="22"/>
          <w:lang w:eastAsia="zh-CN"/>
        </w:rPr>
        <w:t>cells</w:t>
      </w:r>
      <w:r w:rsidRPr="003445A4">
        <w:rPr>
          <w:rFonts w:ascii="Times New Roman" w:hAnsi="Times New Roman"/>
          <w:szCs w:val="22"/>
          <w:lang w:eastAsia="zh-CN"/>
        </w:rPr>
        <w:t>.</w:t>
      </w:r>
      <w:r w:rsidR="00292137">
        <w:rPr>
          <w:rFonts w:ascii="Times New Roman" w:hAnsi="Times New Roman"/>
          <w:szCs w:val="22"/>
          <w:lang w:eastAsia="zh-CN"/>
        </w:rPr>
        <w:t xml:space="preserve">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27259362" w14:textId="67269618" w:rsidR="007669FF" w:rsidRPr="00E71FB9" w:rsidRDefault="007669FF" w:rsidP="007669FF">
      <w:pPr>
        <w:pStyle w:val="20"/>
        <w:ind w:left="0" w:firstLine="0"/>
        <w:rPr>
          <w:lang w:eastAsia="zh-CN"/>
        </w:rPr>
      </w:pPr>
      <w:r w:rsidRPr="00E71FB9">
        <w:rPr>
          <w:rFonts w:hint="eastAsia"/>
          <w:lang w:eastAsia="zh-CN"/>
        </w:rPr>
        <w:t>2</w:t>
      </w:r>
      <w:r w:rsidRPr="00E71FB9">
        <w:rPr>
          <w:lang w:eastAsia="zh-CN"/>
        </w:rPr>
        <w:t>.</w:t>
      </w:r>
      <w:r w:rsidR="00B37E92">
        <w:rPr>
          <w:lang w:eastAsia="zh-CN"/>
        </w:rPr>
        <w:t>1</w:t>
      </w:r>
      <w:r w:rsidRPr="00E71FB9">
        <w:rPr>
          <w:lang w:eastAsia="zh-CN"/>
        </w:rPr>
        <w:t xml:space="preserve"> </w:t>
      </w:r>
      <w:r w:rsidR="00FF7168">
        <w:rPr>
          <w:lang w:eastAsia="zh-CN"/>
        </w:rPr>
        <w:t>T</w:t>
      </w:r>
      <w:r w:rsidR="00FF7168" w:rsidRPr="00FF7168">
        <w:rPr>
          <w:lang w:eastAsia="zh-CN"/>
        </w:rPr>
        <w:t>he offloading criterion for serving cell</w:t>
      </w:r>
    </w:p>
    <w:p w14:paraId="0AADFFD7" w14:textId="287B8BF6" w:rsidR="00A465A7" w:rsidRDefault="00441873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As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one 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of </w:t>
      </w:r>
      <w:r w:rsidR="00A832FB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objectives </w:t>
      </w:r>
      <w:r w:rsidR="009155C9">
        <w:rPr>
          <w:rFonts w:ascii="Times New Roman" w:eastAsia="宋体" w:hAnsi="Times New Roman"/>
          <w:szCs w:val="22"/>
          <w:lang w:val="en-US" w:eastAsia="zh-CN"/>
        </w:rPr>
        <w:t>of</w:t>
      </w:r>
      <w:r w:rsidR="007D7D85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Pr="005C73FE">
        <w:rPr>
          <w:rFonts w:ascii="Times New Roman" w:eastAsia="宋体" w:hAnsi="Times New Roman"/>
          <w:szCs w:val="22"/>
          <w:lang w:val="en-US" w:eastAsia="zh-CN"/>
        </w:rPr>
        <w:t>WID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>,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 the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 trigger conditions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 for serving cell measurement offloading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from </w:t>
      </w:r>
      <w:r w:rsidRPr="005C73FE">
        <w:rPr>
          <w:rFonts w:ascii="Times New Roman" w:eastAsia="宋体" w:hAnsi="Times New Roman"/>
          <w:szCs w:val="22"/>
          <w:lang w:val="en-US" w:eastAsia="zh-CN"/>
        </w:rPr>
        <w:t>MR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to LR 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 xml:space="preserve">need to be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>studied</w:t>
      </w:r>
      <w:r w:rsidRPr="005C73FE">
        <w:rPr>
          <w:rFonts w:ascii="Times New Roman" w:eastAsia="宋体" w:hAnsi="Times New Roman"/>
          <w:szCs w:val="22"/>
          <w:lang w:val="en-US" w:eastAsia="zh-CN"/>
        </w:rPr>
        <w:t>.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291AE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272484">
        <w:rPr>
          <w:rFonts w:ascii="Times New Roman" w:eastAsia="宋体" w:hAnsi="Times New Roman"/>
          <w:szCs w:val="22"/>
          <w:lang w:val="en-US" w:eastAsia="zh-CN"/>
        </w:rPr>
        <w:t>From the perspective of RAN2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>, the thresholds for</w:t>
      </w:r>
      <w:r w:rsidR="004567A0" w:rsidRPr="004567A0">
        <w:t xml:space="preserve"> </w:t>
      </w:r>
      <w:r w:rsidR="004567A0" w:rsidRPr="004567A0">
        <w:rPr>
          <w:rFonts w:ascii="Times New Roman" w:eastAsia="宋体" w:hAnsi="Times New Roman"/>
          <w:szCs w:val="22"/>
          <w:lang w:val="en-US" w:eastAsia="zh-CN"/>
        </w:rPr>
        <w:t>RRM measurement offloading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615F1F">
        <w:rPr>
          <w:rFonts w:ascii="Times New Roman" w:eastAsia="宋体" w:hAnsi="Times New Roman"/>
          <w:szCs w:val="22"/>
          <w:lang w:val="en-US" w:eastAsia="zh-CN"/>
        </w:rPr>
        <w:t xml:space="preserve">should </w:t>
      </w:r>
      <w:r w:rsidR="00702DC4">
        <w:rPr>
          <w:rFonts w:ascii="Times New Roman" w:eastAsia="宋体" w:hAnsi="Times New Roman"/>
          <w:szCs w:val="22"/>
          <w:lang w:val="en-US" w:eastAsia="zh-CN"/>
        </w:rPr>
        <w:t>satisfy</w:t>
      </w:r>
      <w:r w:rsidR="0029163D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5336D7">
        <w:rPr>
          <w:rFonts w:ascii="Times New Roman" w:eastAsia="宋体" w:hAnsi="Times New Roman" w:hint="eastAsia"/>
          <w:szCs w:val="22"/>
          <w:lang w:val="en-US" w:eastAsia="zh-CN"/>
        </w:rPr>
        <w:t>similar</w:t>
      </w:r>
      <w:r w:rsidR="005336D7" w:rsidRPr="00A465A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criteria 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(e.g. </w:t>
      </w:r>
      <w:r w:rsidR="004567A0" w:rsidRPr="00A465A7">
        <w:rPr>
          <w:rFonts w:ascii="Times New Roman" w:eastAsia="宋体" w:hAnsi="Times New Roman"/>
          <w:szCs w:val="22"/>
          <w:lang w:eastAsia="zh-CN"/>
        </w:rPr>
        <w:t>Rel-16 PowSav or Rel-17 RedCap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)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for relaxing </w:t>
      </w:r>
      <w:r w:rsidR="00A832FB">
        <w:rPr>
          <w:rFonts w:ascii="Times New Roman" w:eastAsia="宋体" w:hAnsi="Times New Roman"/>
          <w:szCs w:val="22"/>
          <w:lang w:eastAsia="zh-CN"/>
        </w:rPr>
        <w:t>neighbour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 cell RRM measurement 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 xml:space="preserve">or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>even with more stringent requirement</w:t>
      </w:r>
      <w:r w:rsidR="0029163D">
        <w:rPr>
          <w:rFonts w:ascii="Times New Roman" w:eastAsia="宋体" w:hAnsi="Times New Roman"/>
          <w:szCs w:val="22"/>
          <w:lang w:eastAsia="zh-CN"/>
        </w:rPr>
        <w:t>s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 or thresholds.</w:t>
      </w:r>
      <w:r w:rsidR="004567A0" w:rsidRPr="004567A0">
        <w:t xml:space="preserve"> </w:t>
      </w:r>
      <w:r w:rsidR="00615F1F">
        <w:rPr>
          <w:rFonts w:ascii="Times New Roman" w:eastAsia="宋体" w:hAnsi="Times New Roman"/>
          <w:szCs w:val="22"/>
          <w:lang w:eastAsia="zh-CN"/>
        </w:rPr>
        <w:t xml:space="preserve">For instance, 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when the current criteria for relaxing </w:t>
      </w:r>
      <w:r w:rsidR="00A832FB">
        <w:rPr>
          <w:rFonts w:ascii="Times New Roman" w:eastAsia="宋体" w:hAnsi="Times New Roman"/>
          <w:szCs w:val="22"/>
          <w:lang w:eastAsia="zh-CN"/>
        </w:rPr>
        <w:t>neighbour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 cell RRM measurements, such as not being at the cell edge and/or exhibiting low mobility, must be fulfilled, along with the requirement of a strong enough received LP-WUS signal. In such cases, the UE could </w:t>
      </w:r>
      <w:r w:rsidR="004567A0">
        <w:rPr>
          <w:rFonts w:ascii="Times New Roman" w:eastAsia="宋体" w:hAnsi="Times New Roman"/>
          <w:szCs w:val="22"/>
          <w:lang w:eastAsia="zh-CN"/>
        </w:rPr>
        <w:t>use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 the LP-WUS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 and 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offload RRM serving cell measurement from MR to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>LP-WUR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>.</w:t>
      </w:r>
    </w:p>
    <w:p w14:paraId="2429C47A" w14:textId="30F96A90" w:rsidR="00C75E83" w:rsidRDefault="00C75E83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>
        <w:rPr>
          <w:rFonts w:cs="Calibri"/>
          <w:b/>
          <w:szCs w:val="22"/>
          <w:lang w:eastAsia="zh-CN"/>
        </w:rPr>
        <w:t xml:space="preserve">Proposal </w:t>
      </w:r>
      <w:r w:rsidR="00B37E92">
        <w:rPr>
          <w:rFonts w:cs="Calibri"/>
          <w:b/>
          <w:szCs w:val="22"/>
          <w:lang w:eastAsia="zh-CN"/>
        </w:rPr>
        <w:t>1</w:t>
      </w:r>
      <w:r w:rsidRPr="005B5894">
        <w:rPr>
          <w:rFonts w:cs="Calibri"/>
          <w:b/>
          <w:szCs w:val="22"/>
          <w:lang w:eastAsia="zh-CN"/>
        </w:rPr>
        <w:t>:</w:t>
      </w:r>
      <w:r w:rsidR="00B53E34" w:rsidRPr="004555D2">
        <w:rPr>
          <w:rFonts w:cs="Calibri"/>
          <w:b/>
          <w:szCs w:val="22"/>
          <w:lang w:eastAsia="zh-CN"/>
        </w:rPr>
        <w:t xml:space="preserve"> </w:t>
      </w:r>
      <w:r w:rsidR="00B53E34">
        <w:rPr>
          <w:rFonts w:cs="Calibri"/>
          <w:b/>
          <w:szCs w:val="22"/>
          <w:lang w:eastAsia="zh-CN"/>
        </w:rPr>
        <w:t>T</w:t>
      </w:r>
      <w:r w:rsidR="00B53E34" w:rsidRPr="00B53E34">
        <w:rPr>
          <w:rFonts w:cs="Calibri"/>
          <w:b/>
          <w:szCs w:val="22"/>
          <w:lang w:eastAsia="zh-CN"/>
        </w:rPr>
        <w:t xml:space="preserve">he current </w:t>
      </w:r>
      <w:r w:rsidR="00B53E34">
        <w:rPr>
          <w:rFonts w:cs="Calibri"/>
          <w:b/>
          <w:szCs w:val="22"/>
          <w:lang w:eastAsia="zh-CN"/>
        </w:rPr>
        <w:t xml:space="preserve">triggering </w:t>
      </w:r>
      <w:r w:rsidR="00B53E34" w:rsidRPr="00B53E34">
        <w:rPr>
          <w:rFonts w:cs="Calibri"/>
          <w:b/>
          <w:szCs w:val="22"/>
          <w:lang w:eastAsia="zh-CN"/>
        </w:rPr>
        <w:t>criteria</w:t>
      </w:r>
      <w:r w:rsidR="00B53E34">
        <w:rPr>
          <w:rFonts w:cs="Calibri"/>
          <w:b/>
          <w:szCs w:val="22"/>
          <w:lang w:eastAsia="zh-CN"/>
        </w:rPr>
        <w:t xml:space="preserve"> for </w:t>
      </w:r>
      <w:r w:rsidR="00B53E34" w:rsidRPr="00B53E34">
        <w:rPr>
          <w:rFonts w:cs="Calibri"/>
          <w:b/>
          <w:szCs w:val="22"/>
          <w:lang w:eastAsia="zh-CN"/>
        </w:rPr>
        <w:t>RRM measurement relaxation</w:t>
      </w:r>
      <w:r w:rsidR="00B53E34">
        <w:rPr>
          <w:rFonts w:cs="Calibri"/>
          <w:b/>
          <w:szCs w:val="22"/>
          <w:lang w:eastAsia="zh-CN"/>
        </w:rPr>
        <w:t xml:space="preserve"> in Rel-16 PowSav and</w:t>
      </w:r>
      <w:r w:rsidR="00B53E34" w:rsidRPr="00B53E34">
        <w:rPr>
          <w:rFonts w:cs="Calibri"/>
          <w:b/>
          <w:szCs w:val="22"/>
          <w:lang w:eastAsia="zh-CN"/>
        </w:rPr>
        <w:t xml:space="preserve"> Rel-17 RedCap</w:t>
      </w:r>
      <w:r w:rsidR="00B53E34">
        <w:rPr>
          <w:rFonts w:cs="Calibri"/>
          <w:b/>
          <w:szCs w:val="22"/>
          <w:lang w:eastAsia="zh-CN"/>
        </w:rPr>
        <w:t xml:space="preserve"> can be use</w:t>
      </w:r>
      <w:r w:rsidR="004B26F6">
        <w:rPr>
          <w:rFonts w:cs="Calibri"/>
          <w:b/>
          <w:szCs w:val="22"/>
          <w:lang w:eastAsia="zh-CN"/>
        </w:rPr>
        <w:t>d</w:t>
      </w:r>
      <w:r w:rsidR="00B53E34">
        <w:rPr>
          <w:rFonts w:cs="Calibri"/>
          <w:b/>
          <w:szCs w:val="22"/>
          <w:lang w:eastAsia="zh-CN"/>
        </w:rPr>
        <w:t xml:space="preserve"> as </w:t>
      </w:r>
      <w:r w:rsidR="00A832FB">
        <w:rPr>
          <w:rFonts w:cs="Calibri"/>
          <w:b/>
          <w:szCs w:val="22"/>
          <w:lang w:eastAsia="zh-CN"/>
        </w:rPr>
        <w:t xml:space="preserve">a </w:t>
      </w:r>
      <w:r w:rsidR="00B53E34">
        <w:rPr>
          <w:rFonts w:cs="Calibri"/>
          <w:b/>
          <w:szCs w:val="22"/>
          <w:lang w:eastAsia="zh-CN"/>
        </w:rPr>
        <w:t>baseline for</w:t>
      </w:r>
      <w:r w:rsidR="00B53E34" w:rsidRPr="004555D2">
        <w:rPr>
          <w:rFonts w:cs="Calibri"/>
          <w:b/>
          <w:szCs w:val="22"/>
          <w:lang w:eastAsia="zh-CN"/>
        </w:rPr>
        <w:t xml:space="preserve"> </w:t>
      </w:r>
      <w:r w:rsidR="00B53E34" w:rsidRPr="00B53E34">
        <w:rPr>
          <w:rFonts w:cs="Calibri"/>
          <w:b/>
          <w:szCs w:val="22"/>
          <w:lang w:eastAsia="zh-CN"/>
        </w:rPr>
        <w:t>RRM measurement offloading</w:t>
      </w:r>
      <w:r w:rsidR="00B53E34">
        <w:rPr>
          <w:rFonts w:cs="Calibri"/>
          <w:b/>
          <w:szCs w:val="22"/>
          <w:lang w:eastAsia="zh-CN"/>
        </w:rPr>
        <w:t xml:space="preserve">. </w:t>
      </w:r>
    </w:p>
    <w:p w14:paraId="436EBF29" w14:textId="485A92BA" w:rsidR="00AC6485" w:rsidRDefault="00AC6485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AC6485">
        <w:rPr>
          <w:rFonts w:ascii="Times New Roman" w:eastAsia="宋体" w:hAnsi="Times New Roman"/>
          <w:szCs w:val="22"/>
          <w:lang w:eastAsia="zh-CN"/>
        </w:rPr>
        <w:t xml:space="preserve">If partial UE serving cell RRM measurements are offloaded from MR to LP-WUR, the evaluation </w:t>
      </w:r>
      <w:r w:rsidR="00EF663A">
        <w:rPr>
          <w:rFonts w:ascii="Times New Roman" w:eastAsia="宋体" w:hAnsi="Times New Roman"/>
          <w:szCs w:val="22"/>
          <w:lang w:eastAsia="zh-CN"/>
        </w:rPr>
        <w:t xml:space="preserve">of </w:t>
      </w:r>
      <w:r w:rsidR="00EF663A" w:rsidRPr="00AC6485">
        <w:rPr>
          <w:rFonts w:ascii="Times New Roman" w:eastAsia="宋体" w:hAnsi="Times New Roman"/>
          <w:szCs w:val="22"/>
          <w:lang w:eastAsia="zh-CN"/>
        </w:rPr>
        <w:t xml:space="preserve">offload </w:t>
      </w:r>
      <w:r w:rsidR="00EF663A">
        <w:rPr>
          <w:rFonts w:ascii="Times New Roman" w:eastAsia="宋体" w:hAnsi="Times New Roman"/>
          <w:szCs w:val="22"/>
          <w:lang w:eastAsia="zh-CN"/>
        </w:rPr>
        <w:t xml:space="preserve">exiting </w:t>
      </w:r>
      <w:r w:rsidRPr="00AC6485">
        <w:rPr>
          <w:rFonts w:ascii="Times New Roman" w:eastAsia="宋体" w:hAnsi="Times New Roman"/>
          <w:szCs w:val="22"/>
          <w:lang w:eastAsia="zh-CN"/>
        </w:rPr>
        <w:t>could be done based on</w:t>
      </w:r>
      <w:r>
        <w:rPr>
          <w:rFonts w:ascii="Times New Roman" w:eastAsia="宋体" w:hAnsi="Times New Roman"/>
          <w:szCs w:val="22"/>
          <w:lang w:eastAsia="zh-CN"/>
        </w:rPr>
        <w:t xml:space="preserve"> measurements from both </w:t>
      </w:r>
      <w:r w:rsidRPr="00AC6485">
        <w:rPr>
          <w:rFonts w:ascii="Times New Roman" w:eastAsia="宋体" w:hAnsi="Times New Roman"/>
          <w:szCs w:val="22"/>
          <w:lang w:eastAsia="zh-CN"/>
        </w:rPr>
        <w:t>L</w:t>
      </w:r>
      <w:r>
        <w:rPr>
          <w:rFonts w:ascii="Times New Roman" w:eastAsia="宋体" w:hAnsi="Times New Roman"/>
          <w:szCs w:val="22"/>
          <w:lang w:eastAsia="zh-CN"/>
        </w:rPr>
        <w:t>P-WU</w:t>
      </w:r>
      <w:r w:rsidRPr="00AC6485">
        <w:rPr>
          <w:rFonts w:ascii="Times New Roman" w:eastAsia="宋体" w:hAnsi="Times New Roman"/>
          <w:szCs w:val="22"/>
          <w:lang w:eastAsia="zh-CN"/>
        </w:rPr>
        <w:t>R and MR.</w:t>
      </w:r>
      <w:r>
        <w:rPr>
          <w:rFonts w:ascii="Times New Roman" w:eastAsia="宋体" w:hAnsi="Times New Roman"/>
          <w:szCs w:val="22"/>
          <w:lang w:eastAsia="zh-CN"/>
        </w:rPr>
        <w:t xml:space="preserve"> Thus, </w:t>
      </w:r>
      <w:r w:rsidRPr="00AC6485">
        <w:rPr>
          <w:rFonts w:ascii="Times New Roman" w:eastAsia="宋体" w:hAnsi="Times New Roman"/>
          <w:szCs w:val="22"/>
          <w:lang w:eastAsia="zh-CN"/>
        </w:rPr>
        <w:t>some joint evaluation of threshold based on measurements from both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Pr="00AC6485">
        <w:rPr>
          <w:rFonts w:ascii="Times New Roman" w:eastAsia="宋体" w:hAnsi="Times New Roman"/>
          <w:szCs w:val="22"/>
          <w:lang w:eastAsia="zh-CN"/>
        </w:rPr>
        <w:t>L</w:t>
      </w:r>
      <w:r>
        <w:rPr>
          <w:rFonts w:ascii="Times New Roman" w:eastAsia="宋体" w:hAnsi="Times New Roman"/>
          <w:szCs w:val="22"/>
          <w:lang w:eastAsia="zh-CN"/>
        </w:rPr>
        <w:t>P-WU</w:t>
      </w:r>
      <w:r w:rsidRPr="00AC6485">
        <w:rPr>
          <w:rFonts w:ascii="Times New Roman" w:eastAsia="宋体" w:hAnsi="Times New Roman"/>
          <w:szCs w:val="22"/>
          <w:lang w:eastAsia="zh-CN"/>
        </w:rPr>
        <w:t xml:space="preserve">R and MR could be considered. </w:t>
      </w:r>
    </w:p>
    <w:p w14:paraId="605DB340" w14:textId="3BE2C92C" w:rsidR="00AC6485" w:rsidRPr="00EF663A" w:rsidRDefault="00EF663A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EF663A">
        <w:rPr>
          <w:rFonts w:cs="Calibri"/>
          <w:b/>
          <w:szCs w:val="22"/>
          <w:lang w:eastAsia="zh-CN"/>
        </w:rPr>
        <w:t xml:space="preserve">Proposal </w:t>
      </w:r>
      <w:r w:rsidR="00B37E92">
        <w:rPr>
          <w:rFonts w:cs="Calibri"/>
          <w:b/>
          <w:szCs w:val="22"/>
          <w:lang w:eastAsia="zh-CN"/>
        </w:rPr>
        <w:t>2</w:t>
      </w:r>
      <w:r w:rsidRPr="00EF663A">
        <w:rPr>
          <w:rFonts w:cs="Calibri"/>
          <w:b/>
          <w:szCs w:val="22"/>
          <w:lang w:eastAsia="zh-CN"/>
        </w:rPr>
        <w:t>: It is proposed</w:t>
      </w:r>
      <w:r>
        <w:rPr>
          <w:rFonts w:cs="Calibri"/>
          <w:b/>
          <w:szCs w:val="22"/>
          <w:lang w:eastAsia="zh-CN"/>
        </w:rPr>
        <w:t xml:space="preserve"> to consider </w:t>
      </w:r>
      <w:r w:rsidRPr="00EF663A">
        <w:rPr>
          <w:rFonts w:cs="Calibri"/>
          <w:b/>
          <w:szCs w:val="22"/>
          <w:lang w:eastAsia="zh-CN"/>
        </w:rPr>
        <w:t>joint evaluation of threshold based on measurements from both LP-WUR and MR</w:t>
      </w:r>
      <w:r>
        <w:rPr>
          <w:rFonts w:cs="Calibri"/>
          <w:b/>
          <w:szCs w:val="22"/>
          <w:lang w:eastAsia="zh-CN"/>
        </w:rPr>
        <w:t>.</w:t>
      </w:r>
    </w:p>
    <w:p w14:paraId="4FB7823C" w14:textId="4A9D6FBC" w:rsidR="00825CBF" w:rsidRPr="00E71FB9" w:rsidRDefault="00825CBF" w:rsidP="00825CBF">
      <w:pPr>
        <w:pStyle w:val="20"/>
        <w:ind w:left="0" w:firstLine="0"/>
        <w:rPr>
          <w:lang w:eastAsia="zh-CN"/>
        </w:rPr>
      </w:pPr>
      <w:r w:rsidRPr="00E71FB9">
        <w:rPr>
          <w:rFonts w:hint="eastAsia"/>
          <w:lang w:eastAsia="zh-CN"/>
        </w:rPr>
        <w:lastRenderedPageBreak/>
        <w:t>2</w:t>
      </w:r>
      <w:r w:rsidRPr="00E71FB9">
        <w:rPr>
          <w:lang w:eastAsia="zh-CN"/>
        </w:rPr>
        <w:t>.</w:t>
      </w:r>
      <w:r w:rsidR="00B37E92">
        <w:rPr>
          <w:lang w:eastAsia="zh-CN"/>
        </w:rPr>
        <w:t>2</w:t>
      </w:r>
      <w:r w:rsidR="00615F1F">
        <w:rPr>
          <w:lang w:eastAsia="zh-CN"/>
        </w:rPr>
        <w:t xml:space="preserve"> </w:t>
      </w:r>
      <w:r w:rsidRPr="00AB68B0">
        <w:rPr>
          <w:lang w:eastAsia="zh-CN"/>
        </w:rPr>
        <w:t xml:space="preserve">RRM </w:t>
      </w:r>
      <w:r w:rsidR="00615F1F">
        <w:rPr>
          <w:lang w:eastAsia="zh-CN"/>
        </w:rPr>
        <w:t>M</w:t>
      </w:r>
      <w:r w:rsidRPr="00AB68B0">
        <w:rPr>
          <w:lang w:eastAsia="zh-CN"/>
        </w:rPr>
        <w:t xml:space="preserve">easurement </w:t>
      </w:r>
      <w:r w:rsidR="00615F1F">
        <w:rPr>
          <w:lang w:eastAsia="zh-CN"/>
        </w:rPr>
        <w:t>R</w:t>
      </w:r>
      <w:r w:rsidRPr="00825CBF">
        <w:rPr>
          <w:lang w:eastAsia="zh-CN"/>
        </w:rPr>
        <w:t>elaxation</w:t>
      </w:r>
      <w:r w:rsidR="00615F1F">
        <w:rPr>
          <w:lang w:eastAsia="zh-CN"/>
        </w:rPr>
        <w:t xml:space="preserve"> for </w:t>
      </w:r>
      <w:r w:rsidR="00956093">
        <w:rPr>
          <w:lang w:eastAsia="zh-CN"/>
        </w:rPr>
        <w:t>Neighbo</w:t>
      </w:r>
      <w:r w:rsidR="009155C9">
        <w:rPr>
          <w:lang w:eastAsia="zh-CN"/>
        </w:rPr>
        <w:t>u</w:t>
      </w:r>
      <w:r w:rsidR="00956093">
        <w:rPr>
          <w:lang w:eastAsia="zh-CN"/>
        </w:rPr>
        <w:t>r</w:t>
      </w:r>
      <w:r w:rsidR="00615F1F" w:rsidRPr="004B30F5">
        <w:rPr>
          <w:lang w:eastAsia="zh-CN"/>
        </w:rPr>
        <w:t xml:space="preserve"> </w:t>
      </w:r>
      <w:r w:rsidR="00615F1F">
        <w:rPr>
          <w:lang w:eastAsia="zh-CN"/>
        </w:rPr>
        <w:t>C</w:t>
      </w:r>
      <w:r w:rsidR="00615F1F" w:rsidRPr="004B30F5">
        <w:rPr>
          <w:lang w:eastAsia="zh-CN"/>
        </w:rPr>
        <w:t>ell</w:t>
      </w:r>
      <w:r w:rsidR="00615F1F">
        <w:rPr>
          <w:lang w:eastAsia="zh-CN"/>
        </w:rPr>
        <w:t>s</w:t>
      </w:r>
    </w:p>
    <w:p w14:paraId="36706F55" w14:textId="2B72D20F" w:rsidR="00670CD1" w:rsidRPr="008108CE" w:rsidRDefault="00EE4C25" w:rsidP="00670CD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In </w:t>
      </w:r>
      <w:r w:rsidRPr="00EE4C25">
        <w:rPr>
          <w:rFonts w:ascii="Times New Roman" w:eastAsia="宋体" w:hAnsi="Times New Roman"/>
          <w:szCs w:val="22"/>
          <w:lang w:eastAsia="zh-CN"/>
        </w:rPr>
        <w:t>RAN2#126 meeting</w:t>
      </w:r>
      <w:r>
        <w:rPr>
          <w:rFonts w:ascii="Times New Roman" w:eastAsia="宋体" w:hAnsi="Times New Roman"/>
          <w:szCs w:val="22"/>
          <w:lang w:eastAsia="zh-CN"/>
        </w:rPr>
        <w:t>,</w:t>
      </w:r>
      <w:r w:rsidRPr="00EE4C25">
        <w:rPr>
          <w:rFonts w:ascii="Times New Roman" w:eastAsia="宋体" w:hAnsi="Times New Roman"/>
          <w:szCs w:val="22"/>
          <w:lang w:eastAsia="zh-CN"/>
        </w:rPr>
        <w:t xml:space="preserve"> </w:t>
      </w:r>
      <w:r w:rsidR="002328A4">
        <w:rPr>
          <w:rFonts w:ascii="Times New Roman" w:eastAsia="宋体" w:hAnsi="Times New Roman"/>
          <w:szCs w:val="22"/>
          <w:lang w:eastAsia="zh-CN"/>
        </w:rPr>
        <w:t xml:space="preserve">it was agreed that </w:t>
      </w:r>
      <w:r w:rsidRPr="00EE4C25">
        <w:rPr>
          <w:rFonts w:ascii="Times New Roman" w:eastAsia="宋体" w:hAnsi="Times New Roman"/>
          <w:szCs w:val="22"/>
          <w:lang w:eastAsia="zh-CN"/>
        </w:rPr>
        <w:t xml:space="preserve">the RRM measurement of the neighboring cell </w:t>
      </w:r>
      <w:r w:rsidR="002328A4">
        <w:rPr>
          <w:rFonts w:ascii="Times New Roman" w:eastAsia="宋体" w:hAnsi="Times New Roman"/>
          <w:szCs w:val="22"/>
          <w:lang w:eastAsia="zh-CN"/>
        </w:rPr>
        <w:t xml:space="preserve">can </w:t>
      </w:r>
      <w:r w:rsidR="002328A4" w:rsidRPr="00EE4C25">
        <w:rPr>
          <w:rFonts w:ascii="Times New Roman" w:eastAsia="宋体" w:hAnsi="Times New Roman"/>
          <w:szCs w:val="22"/>
          <w:lang w:eastAsia="zh-CN"/>
        </w:rPr>
        <w:t>only</w:t>
      </w:r>
      <w:r w:rsidRPr="00EE4C25">
        <w:rPr>
          <w:rFonts w:ascii="Times New Roman" w:eastAsia="宋体" w:hAnsi="Times New Roman"/>
          <w:szCs w:val="22"/>
          <w:lang w:eastAsia="zh-CN"/>
        </w:rPr>
        <w:t xml:space="preserve"> be</w:t>
      </w:r>
      <w:r w:rsidR="002328A4" w:rsidRPr="002328A4">
        <w:rPr>
          <w:rFonts w:ascii="Times New Roman" w:eastAsia="宋体" w:hAnsi="Times New Roman"/>
          <w:szCs w:val="22"/>
          <w:lang w:eastAsia="zh-CN"/>
        </w:rPr>
        <w:t xml:space="preserve"> </w:t>
      </w:r>
      <w:r w:rsidRPr="00EE4C25">
        <w:rPr>
          <w:rFonts w:ascii="Times New Roman" w:eastAsia="宋体" w:hAnsi="Times New Roman"/>
          <w:szCs w:val="22"/>
          <w:lang w:eastAsia="zh-CN"/>
        </w:rPr>
        <w:t>performed by MR.</w:t>
      </w:r>
      <w:r w:rsidR="00670CD1">
        <w:rPr>
          <w:rFonts w:ascii="Times New Roman" w:eastAsia="宋体" w:hAnsi="Times New Roman" w:hint="eastAsia"/>
          <w:szCs w:val="22"/>
          <w:lang w:eastAsia="zh-CN"/>
        </w:rPr>
        <w:t xml:space="preserve"> </w:t>
      </w:r>
    </w:p>
    <w:p w14:paraId="04AB08A1" w14:textId="009DB5C9" w:rsidR="00EE4C25" w:rsidRPr="00EE4C25" w:rsidRDefault="00EE4C25" w:rsidP="00EE4C2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EE4C25">
        <w:rPr>
          <w:rFonts w:ascii="Times New Roman" w:eastAsia="宋体" w:hAnsi="Times New Roman"/>
          <w:szCs w:val="22"/>
          <w:lang w:eastAsia="zh-CN"/>
        </w:rPr>
        <w:t xml:space="preserve">If the entry conditions for LP-WUS monitoring are </w:t>
      </w:r>
      <w:r w:rsidRPr="00EE4C25">
        <w:rPr>
          <w:rFonts w:ascii="Times New Roman" w:eastAsia="宋体" w:hAnsi="Times New Roman" w:hint="eastAsia"/>
          <w:szCs w:val="22"/>
          <w:lang w:eastAsia="zh-CN"/>
        </w:rPr>
        <w:t>fulfilled</w:t>
      </w:r>
      <w:r w:rsidRPr="00EE4C25">
        <w:rPr>
          <w:rFonts w:ascii="Times New Roman" w:eastAsia="宋体" w:hAnsi="Times New Roman"/>
          <w:szCs w:val="22"/>
          <w:lang w:eastAsia="zh-CN"/>
        </w:rPr>
        <w:t xml:space="preserve">, before performing the serving cell measurement of MR, it should be determined whether the criteria for performing neighboring cell measurement are met: </w:t>
      </w:r>
    </w:p>
    <w:p w14:paraId="3076C5DB" w14:textId="052E3329" w:rsidR="00EE4C25" w:rsidRPr="00EE4C25" w:rsidRDefault="00EE4C25" w:rsidP="00670CD1">
      <w:pPr>
        <w:pStyle w:val="af5"/>
        <w:numPr>
          <w:ilvl w:val="0"/>
          <w:numId w:val="27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eastAsia="zh-CN"/>
        </w:rPr>
      </w:pPr>
      <w:r w:rsidRPr="00EE4C25">
        <w:rPr>
          <w:rFonts w:ascii="Times New Roman" w:eastAsia="宋体" w:hAnsi="Times New Roman"/>
          <w:lang w:eastAsia="zh-CN"/>
        </w:rPr>
        <w:t xml:space="preserve">If the signal quality of the serving cell is good enough and neighboring cell measurement does not need to be performed, there is no need to wake up MR. </w:t>
      </w:r>
      <w:r w:rsidR="00670CD1">
        <w:rPr>
          <w:rFonts w:ascii="Times New Roman" w:eastAsia="宋体" w:hAnsi="Times New Roman"/>
          <w:lang w:eastAsia="zh-CN"/>
        </w:rPr>
        <w:t>For example,when</w:t>
      </w:r>
      <w:r w:rsidR="00670CD1" w:rsidRPr="00670CD1">
        <w:rPr>
          <w:rFonts w:ascii="Times New Roman" w:eastAsia="宋体" w:hAnsi="Times New Roman"/>
          <w:lang w:eastAsia="zh-CN"/>
        </w:rPr>
        <w:t xml:space="preserve"> UE is near the centre of the cell, </w:t>
      </w:r>
      <w:r w:rsidR="00670CD1">
        <w:rPr>
          <w:rFonts w:ascii="Times New Roman" w:eastAsia="宋体" w:hAnsi="Times New Roman"/>
          <w:lang w:eastAsia="zh-CN"/>
        </w:rPr>
        <w:t xml:space="preserve">the </w:t>
      </w:r>
      <w:r w:rsidR="00670CD1" w:rsidRPr="00670CD1">
        <w:rPr>
          <w:rFonts w:ascii="Times New Roman" w:eastAsia="宋体" w:hAnsi="Times New Roman"/>
          <w:lang w:eastAsia="zh-CN"/>
        </w:rPr>
        <w:t xml:space="preserve">UE is not likely to perform cell re-selection to a neighbor </w:t>
      </w:r>
      <w:r w:rsidR="00670CD1">
        <w:rPr>
          <w:rFonts w:ascii="Times New Roman" w:eastAsia="宋体" w:hAnsi="Times New Roman"/>
          <w:lang w:eastAsia="zh-CN"/>
        </w:rPr>
        <w:t>cell of equal or lower priority</w:t>
      </w:r>
      <w:r w:rsidR="00670CD1" w:rsidRPr="00670CD1">
        <w:rPr>
          <w:rFonts w:ascii="Times New Roman" w:eastAsia="宋体" w:hAnsi="Times New Roman"/>
          <w:lang w:eastAsia="zh-CN"/>
        </w:rPr>
        <w:t>.</w:t>
      </w:r>
    </w:p>
    <w:p w14:paraId="57913355" w14:textId="322D25E9" w:rsidR="00EE4C25" w:rsidRPr="00EE4C25" w:rsidRDefault="00EE4C25" w:rsidP="00EE4C25">
      <w:pPr>
        <w:pStyle w:val="af5"/>
        <w:numPr>
          <w:ilvl w:val="0"/>
          <w:numId w:val="27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eastAsia="zh-CN"/>
        </w:rPr>
      </w:pPr>
      <w:r w:rsidRPr="00EE4C25">
        <w:rPr>
          <w:rFonts w:ascii="Times New Roman" w:eastAsia="宋体" w:hAnsi="Times New Roman"/>
          <w:lang w:eastAsia="zh-CN"/>
        </w:rPr>
        <w:t>If the neighboring cell measurement is met, then it should be determined whether neighboring cell measurement relaxation can be performed.</w:t>
      </w:r>
    </w:p>
    <w:p w14:paraId="48B3CD89" w14:textId="4037BA26" w:rsidR="00670CD1" w:rsidRDefault="008B6431" w:rsidP="00415A0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bookmarkStart w:id="1" w:name="_Toc134619202"/>
      <w:bookmarkStart w:id="2" w:name="_Toc134733552"/>
      <w:bookmarkStart w:id="3" w:name="_Toc142661023"/>
      <w:r w:rsidRPr="00415A05">
        <w:rPr>
          <w:rFonts w:cs="Calibri"/>
          <w:b/>
          <w:szCs w:val="22"/>
          <w:lang w:eastAsia="zh-CN"/>
        </w:rPr>
        <w:t>Proposal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 w:rsidR="00B37E92">
        <w:rPr>
          <w:rFonts w:cs="Calibri"/>
          <w:b/>
          <w:szCs w:val="22"/>
          <w:lang w:eastAsia="zh-CN"/>
        </w:rPr>
        <w:t>3</w:t>
      </w:r>
      <w:r w:rsidRPr="00415A05">
        <w:rPr>
          <w:rFonts w:cs="Calibri"/>
          <w:b/>
          <w:szCs w:val="22"/>
          <w:lang w:eastAsia="zh-CN"/>
        </w:rPr>
        <w:t xml:space="preserve">: </w:t>
      </w:r>
      <w:bookmarkEnd w:id="1"/>
      <w:bookmarkEnd w:id="2"/>
      <w:bookmarkEnd w:id="3"/>
      <w:r w:rsidR="00550538">
        <w:rPr>
          <w:rFonts w:cs="Calibri"/>
          <w:b/>
          <w:szCs w:val="22"/>
          <w:lang w:eastAsia="zh-CN"/>
        </w:rPr>
        <w:t>Before waking MR t</w:t>
      </w:r>
      <w:r w:rsidR="00550538" w:rsidRPr="00550538">
        <w:rPr>
          <w:rFonts w:cs="Calibri"/>
          <w:b/>
          <w:szCs w:val="22"/>
          <w:lang w:eastAsia="zh-CN"/>
        </w:rPr>
        <w:t xml:space="preserve">o perform the neighboring </w:t>
      </w:r>
      <w:r w:rsidR="00550538">
        <w:rPr>
          <w:rFonts w:cs="Calibri"/>
          <w:b/>
          <w:szCs w:val="22"/>
          <w:lang w:eastAsia="zh-CN"/>
        </w:rPr>
        <w:t>cell measurement relaxation</w:t>
      </w:r>
      <w:r w:rsidR="00550538" w:rsidRPr="00550538">
        <w:rPr>
          <w:rFonts w:cs="Calibri"/>
          <w:b/>
          <w:szCs w:val="22"/>
          <w:lang w:eastAsia="zh-CN"/>
        </w:rPr>
        <w:t>, it should be determined whether the criteria for performing neighboring cell measurement are met</w:t>
      </w:r>
      <w:r w:rsidR="00670CD1">
        <w:rPr>
          <w:rFonts w:cs="Calibri"/>
          <w:b/>
          <w:szCs w:val="22"/>
          <w:lang w:eastAsia="zh-CN"/>
        </w:rPr>
        <w:t>.</w:t>
      </w:r>
    </w:p>
    <w:p w14:paraId="7E9F8E7B" w14:textId="311B4540" w:rsidR="008B6431" w:rsidRDefault="00670CD1" w:rsidP="00415A0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670CD1"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eastAsia="宋体" w:hAnsi="Times New Roman"/>
          <w:szCs w:val="22"/>
          <w:lang w:eastAsia="zh-CN"/>
        </w:rPr>
        <w:t>I</w:t>
      </w:r>
      <w:r w:rsidRPr="008B5B85">
        <w:rPr>
          <w:rFonts w:ascii="Times New Roman" w:eastAsia="宋体" w:hAnsi="Times New Roman"/>
          <w:szCs w:val="22"/>
          <w:lang w:eastAsia="zh-CN"/>
        </w:rPr>
        <w:t xml:space="preserve">f UE </w:t>
      </w:r>
      <w:r>
        <w:rPr>
          <w:rFonts w:ascii="Times New Roman" w:eastAsia="宋体" w:hAnsi="Times New Roman"/>
          <w:szCs w:val="22"/>
          <w:lang w:eastAsia="zh-CN"/>
        </w:rPr>
        <w:t>does</w:t>
      </w:r>
      <w:r w:rsidRPr="008B5B85">
        <w:rPr>
          <w:rFonts w:ascii="Times New Roman" w:eastAsia="宋体" w:hAnsi="Times New Roman"/>
          <w:szCs w:val="22"/>
          <w:lang w:eastAsia="zh-CN"/>
        </w:rPr>
        <w:t xml:space="preserve"> not perform measurement relaxation </w:t>
      </w:r>
      <w:r>
        <w:rPr>
          <w:rFonts w:ascii="Times New Roman" w:eastAsia="宋体" w:hAnsi="Times New Roman"/>
          <w:szCs w:val="22"/>
          <w:lang w:eastAsia="zh-CN"/>
        </w:rPr>
        <w:t>by</w:t>
      </w:r>
      <w:r w:rsidRPr="008B5B85">
        <w:rPr>
          <w:rFonts w:ascii="Times New Roman" w:eastAsia="宋体" w:hAnsi="Times New Roman"/>
          <w:szCs w:val="22"/>
          <w:lang w:eastAsia="zh-CN"/>
        </w:rPr>
        <w:t xml:space="preserve"> LP-WUR, </w:t>
      </w:r>
      <w:r>
        <w:rPr>
          <w:rFonts w:ascii="Times New Roman" w:eastAsia="宋体" w:hAnsi="Times New Roman"/>
          <w:szCs w:val="22"/>
          <w:lang w:eastAsia="zh-CN"/>
        </w:rPr>
        <w:t xml:space="preserve">MR can apply </w:t>
      </w:r>
      <w:r w:rsidRPr="008B5B85">
        <w:rPr>
          <w:rFonts w:ascii="Times New Roman" w:eastAsia="宋体" w:hAnsi="Times New Roman"/>
          <w:szCs w:val="22"/>
          <w:lang w:eastAsia="zh-CN"/>
        </w:rPr>
        <w:t>NR legacy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Pr="008B5B85">
        <w:rPr>
          <w:rFonts w:ascii="Times New Roman" w:eastAsia="宋体" w:hAnsi="Times New Roman"/>
          <w:szCs w:val="22"/>
          <w:lang w:eastAsia="zh-CN"/>
        </w:rPr>
        <w:t>behaviors for RRM measurement.</w:t>
      </w:r>
      <w:r w:rsidRPr="008108CE">
        <w:t xml:space="preserve"> </w:t>
      </w:r>
      <w:r>
        <w:rPr>
          <w:rFonts w:ascii="Times New Roman" w:eastAsia="宋体" w:hAnsi="Times New Roman"/>
          <w:szCs w:val="22"/>
          <w:lang w:eastAsia="zh-CN"/>
        </w:rPr>
        <w:t>N</w:t>
      </w:r>
      <w:r w:rsidRPr="008108CE">
        <w:rPr>
          <w:rFonts w:ascii="Times New Roman" w:eastAsia="宋体" w:hAnsi="Times New Roman"/>
          <w:szCs w:val="22"/>
          <w:lang w:eastAsia="zh-CN"/>
        </w:rPr>
        <w:t>eighbour cell measurement relaxation</w:t>
      </w:r>
      <w:r>
        <w:rPr>
          <w:rFonts w:ascii="Times New Roman" w:eastAsia="宋体" w:hAnsi="Times New Roman"/>
          <w:szCs w:val="22"/>
          <w:lang w:eastAsia="zh-CN"/>
        </w:rPr>
        <w:t xml:space="preserve"> can reuse</w:t>
      </w:r>
      <w:r w:rsidRPr="008108CE">
        <w:t xml:space="preserve"> </w:t>
      </w:r>
      <w:r>
        <w:rPr>
          <w:rFonts w:ascii="Times New Roman" w:eastAsia="宋体" w:hAnsi="Times New Roman"/>
          <w:szCs w:val="22"/>
          <w:lang w:eastAsia="zh-CN"/>
        </w:rPr>
        <w:t>the legacy Rel-16 criteria for not at cell edge and low mobility. However, i</w:t>
      </w:r>
      <w:r w:rsidRPr="008108CE">
        <w:rPr>
          <w:rFonts w:ascii="Times New Roman" w:eastAsia="宋体" w:hAnsi="Times New Roman"/>
          <w:szCs w:val="22"/>
          <w:lang w:eastAsia="zh-CN"/>
        </w:rPr>
        <w:t xml:space="preserve">f a UE is operating with LP-WUR, the number of transitions from LP-WUR to MR should be minimized to obtain the power saving gain. As stated in TR 38.869 [2], using the MR for RRM measurements has a significant impact on UE energy consumption and reduces the power saving gain. Thus, the neighbor cell RRM measurements by MR should be relaxed once the entry condition of </w:t>
      </w:r>
      <w:r>
        <w:rPr>
          <w:rFonts w:ascii="Times New Roman" w:eastAsia="宋体" w:hAnsi="Times New Roman"/>
          <w:szCs w:val="22"/>
          <w:lang w:eastAsia="zh-CN"/>
        </w:rPr>
        <w:t>LP-WUS monitoring is fulfilled. T</w:t>
      </w:r>
      <w:r w:rsidRPr="008108CE">
        <w:rPr>
          <w:rFonts w:ascii="Times New Roman" w:eastAsia="宋体" w:hAnsi="Times New Roman"/>
          <w:szCs w:val="22"/>
          <w:lang w:eastAsia="zh-CN"/>
        </w:rPr>
        <w:t>he entry condition of LP-WUS monitoring can be regarded as the criteria for neighbor cell RRM measurement relaxation by MR.</w:t>
      </w:r>
    </w:p>
    <w:p w14:paraId="56F5A88C" w14:textId="08EA455B" w:rsidR="00670CD1" w:rsidRDefault="00670CD1" w:rsidP="00670CD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415A05">
        <w:rPr>
          <w:rFonts w:cs="Calibri"/>
          <w:b/>
          <w:szCs w:val="22"/>
          <w:lang w:eastAsia="zh-CN"/>
        </w:rPr>
        <w:t>Proposal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 w:rsidR="00B37E92">
        <w:rPr>
          <w:rFonts w:cs="Calibri"/>
          <w:b/>
          <w:szCs w:val="22"/>
          <w:lang w:eastAsia="zh-CN"/>
        </w:rPr>
        <w:t>4</w:t>
      </w:r>
      <w:r w:rsidRPr="00415A05">
        <w:rPr>
          <w:rFonts w:cs="Calibri"/>
          <w:b/>
          <w:szCs w:val="22"/>
          <w:lang w:eastAsia="zh-CN"/>
        </w:rPr>
        <w:t xml:space="preserve">: </w:t>
      </w:r>
      <w:r w:rsidRPr="00670CD1">
        <w:rPr>
          <w:rFonts w:cs="Calibri"/>
          <w:b/>
          <w:szCs w:val="22"/>
          <w:lang w:eastAsia="zh-CN"/>
        </w:rPr>
        <w:t xml:space="preserve">The entry condition of LP-WUS monitoring can be used as </w:t>
      </w:r>
      <w:r w:rsidR="00373C80" w:rsidRPr="00670CD1">
        <w:rPr>
          <w:rFonts w:cs="Calibri"/>
          <w:b/>
          <w:szCs w:val="22"/>
          <w:lang w:eastAsia="zh-CN"/>
        </w:rPr>
        <w:t>the criteria</w:t>
      </w:r>
      <w:r w:rsidR="00373C80">
        <w:rPr>
          <w:rFonts w:cs="Calibri"/>
          <w:b/>
          <w:szCs w:val="22"/>
          <w:lang w:eastAsia="zh-CN"/>
        </w:rPr>
        <w:t xml:space="preserve"> for MR t</w:t>
      </w:r>
      <w:r w:rsidRPr="00670CD1">
        <w:rPr>
          <w:rFonts w:cs="Calibri"/>
          <w:b/>
          <w:szCs w:val="22"/>
          <w:lang w:eastAsia="zh-CN"/>
        </w:rPr>
        <w:t xml:space="preserve">o relax RRM measurement </w:t>
      </w:r>
      <w:r w:rsidR="00373C80" w:rsidRPr="00670CD1">
        <w:rPr>
          <w:rFonts w:cs="Calibri"/>
          <w:b/>
          <w:szCs w:val="22"/>
          <w:lang w:eastAsia="zh-CN"/>
        </w:rPr>
        <w:t>for neighbor ce</w:t>
      </w:r>
      <w:r w:rsidRPr="00670CD1">
        <w:rPr>
          <w:rFonts w:cs="Calibri"/>
          <w:b/>
          <w:szCs w:val="22"/>
          <w:lang w:eastAsia="zh-CN"/>
        </w:rPr>
        <w:t>lls.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60187F0D" w:rsidR="000B1DB8" w:rsidRPr="005B5894" w:rsidRDefault="000C7150" w:rsidP="00542A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5B5894">
        <w:rPr>
          <w:rFonts w:ascii="Times New Roman" w:hAnsi="Times New Roman"/>
          <w:szCs w:val="22"/>
          <w:lang w:eastAsia="zh-CN"/>
        </w:rPr>
        <w:t>Based on the discussion in the previous sections we propose the following:</w:t>
      </w:r>
    </w:p>
    <w:p w14:paraId="57D157AC" w14:textId="4E23AFC0" w:rsidR="00F02A7F" w:rsidRDefault="00F02A7F" w:rsidP="00F02A7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>
        <w:rPr>
          <w:rFonts w:cs="Calibri"/>
          <w:b/>
          <w:szCs w:val="22"/>
          <w:lang w:eastAsia="zh-CN"/>
        </w:rPr>
        <w:t xml:space="preserve">Proposal </w:t>
      </w:r>
      <w:r w:rsidR="00B37E92">
        <w:rPr>
          <w:rFonts w:cs="Calibri"/>
          <w:b/>
          <w:szCs w:val="22"/>
          <w:lang w:eastAsia="zh-CN"/>
        </w:rPr>
        <w:t>1</w:t>
      </w:r>
      <w:r w:rsidRPr="005B5894">
        <w:rPr>
          <w:rFonts w:cs="Calibri"/>
          <w:b/>
          <w:szCs w:val="22"/>
          <w:lang w:eastAsia="zh-CN"/>
        </w:rPr>
        <w:t>:</w:t>
      </w:r>
      <w:r w:rsidRPr="004555D2">
        <w:rPr>
          <w:rFonts w:cs="Calibri"/>
          <w:b/>
          <w:szCs w:val="22"/>
          <w:lang w:eastAsia="zh-CN"/>
        </w:rPr>
        <w:t xml:space="preserve"> </w:t>
      </w:r>
      <w:r>
        <w:rPr>
          <w:rFonts w:cs="Calibri"/>
          <w:b/>
          <w:szCs w:val="22"/>
          <w:lang w:eastAsia="zh-CN"/>
        </w:rPr>
        <w:t>T</w:t>
      </w:r>
      <w:r w:rsidRPr="00B53E34">
        <w:rPr>
          <w:rFonts w:cs="Calibri"/>
          <w:b/>
          <w:szCs w:val="22"/>
          <w:lang w:eastAsia="zh-CN"/>
        </w:rPr>
        <w:t xml:space="preserve">he current </w:t>
      </w:r>
      <w:r>
        <w:rPr>
          <w:rFonts w:cs="Calibri"/>
          <w:b/>
          <w:szCs w:val="22"/>
          <w:lang w:eastAsia="zh-CN"/>
        </w:rPr>
        <w:t xml:space="preserve">triggering </w:t>
      </w:r>
      <w:r w:rsidRPr="00B53E34">
        <w:rPr>
          <w:rFonts w:cs="Calibri"/>
          <w:b/>
          <w:szCs w:val="22"/>
          <w:lang w:eastAsia="zh-CN"/>
        </w:rPr>
        <w:t>criteria</w:t>
      </w:r>
      <w:r>
        <w:rPr>
          <w:rFonts w:cs="Calibri"/>
          <w:b/>
          <w:szCs w:val="22"/>
          <w:lang w:eastAsia="zh-CN"/>
        </w:rPr>
        <w:t xml:space="preserve"> for </w:t>
      </w:r>
      <w:r w:rsidRPr="00B53E34">
        <w:rPr>
          <w:rFonts w:cs="Calibri"/>
          <w:b/>
          <w:szCs w:val="22"/>
          <w:lang w:eastAsia="zh-CN"/>
        </w:rPr>
        <w:t>RRM measurement relaxation</w:t>
      </w:r>
      <w:r>
        <w:rPr>
          <w:rFonts w:cs="Calibri"/>
          <w:b/>
          <w:szCs w:val="22"/>
          <w:lang w:eastAsia="zh-CN"/>
        </w:rPr>
        <w:t xml:space="preserve"> in Rel-16 PowSav and</w:t>
      </w:r>
      <w:r w:rsidRPr="00B53E34">
        <w:rPr>
          <w:rFonts w:cs="Calibri"/>
          <w:b/>
          <w:szCs w:val="22"/>
          <w:lang w:eastAsia="zh-CN"/>
        </w:rPr>
        <w:t xml:space="preserve"> Rel-17 RedCap</w:t>
      </w:r>
      <w:r>
        <w:rPr>
          <w:rFonts w:cs="Calibri"/>
          <w:b/>
          <w:szCs w:val="22"/>
          <w:lang w:eastAsia="zh-CN"/>
        </w:rPr>
        <w:t xml:space="preserve"> can be used as a baseline for</w:t>
      </w:r>
      <w:r w:rsidRPr="004555D2">
        <w:rPr>
          <w:rFonts w:cs="Calibri"/>
          <w:b/>
          <w:szCs w:val="22"/>
          <w:lang w:eastAsia="zh-CN"/>
        </w:rPr>
        <w:t xml:space="preserve"> </w:t>
      </w:r>
      <w:r w:rsidRPr="00B53E34">
        <w:rPr>
          <w:rFonts w:cs="Calibri"/>
          <w:b/>
          <w:szCs w:val="22"/>
          <w:lang w:eastAsia="zh-CN"/>
        </w:rPr>
        <w:t>RRM measurement offloading</w:t>
      </w:r>
      <w:r>
        <w:rPr>
          <w:rFonts w:cs="Calibri"/>
          <w:b/>
          <w:szCs w:val="22"/>
          <w:lang w:eastAsia="zh-CN"/>
        </w:rPr>
        <w:t xml:space="preserve">. </w:t>
      </w:r>
    </w:p>
    <w:p w14:paraId="1DDE4C4D" w14:textId="68EE69B7" w:rsidR="00F02A7F" w:rsidRPr="00EF663A" w:rsidRDefault="00F02A7F" w:rsidP="00F02A7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EF663A">
        <w:rPr>
          <w:rFonts w:cs="Calibri"/>
          <w:b/>
          <w:szCs w:val="22"/>
          <w:lang w:eastAsia="zh-CN"/>
        </w:rPr>
        <w:t xml:space="preserve">Proposal </w:t>
      </w:r>
      <w:r w:rsidR="00B37E92">
        <w:rPr>
          <w:rFonts w:cs="Calibri"/>
          <w:b/>
          <w:szCs w:val="22"/>
          <w:lang w:eastAsia="zh-CN"/>
        </w:rPr>
        <w:t>2</w:t>
      </w:r>
      <w:r w:rsidRPr="00EF663A">
        <w:rPr>
          <w:rFonts w:cs="Calibri"/>
          <w:b/>
          <w:szCs w:val="22"/>
          <w:lang w:eastAsia="zh-CN"/>
        </w:rPr>
        <w:t>: It is proposed</w:t>
      </w:r>
      <w:r>
        <w:rPr>
          <w:rFonts w:cs="Calibri"/>
          <w:b/>
          <w:szCs w:val="22"/>
          <w:lang w:eastAsia="zh-CN"/>
        </w:rPr>
        <w:t xml:space="preserve"> to consider </w:t>
      </w:r>
      <w:r w:rsidRPr="00EF663A">
        <w:rPr>
          <w:rFonts w:cs="Calibri"/>
          <w:b/>
          <w:szCs w:val="22"/>
          <w:lang w:eastAsia="zh-CN"/>
        </w:rPr>
        <w:t>joint evaluation of threshold based on measurements from both LP-WUR and MR</w:t>
      </w:r>
      <w:r>
        <w:rPr>
          <w:rFonts w:cs="Calibri"/>
          <w:b/>
          <w:szCs w:val="22"/>
          <w:lang w:eastAsia="zh-CN"/>
        </w:rPr>
        <w:t>.</w:t>
      </w:r>
    </w:p>
    <w:p w14:paraId="2C64DA71" w14:textId="36433BDE" w:rsidR="00F02A7F" w:rsidRDefault="00F02A7F" w:rsidP="00F02A7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415A05">
        <w:rPr>
          <w:rFonts w:cs="Calibri"/>
          <w:b/>
          <w:szCs w:val="22"/>
          <w:lang w:eastAsia="zh-CN"/>
        </w:rPr>
        <w:t>Proposal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 w:rsidR="00B37E92">
        <w:rPr>
          <w:rFonts w:cs="Calibri"/>
          <w:b/>
          <w:szCs w:val="22"/>
          <w:lang w:eastAsia="zh-CN"/>
        </w:rPr>
        <w:t>3</w:t>
      </w:r>
      <w:r w:rsidRPr="00415A05">
        <w:rPr>
          <w:rFonts w:cs="Calibri"/>
          <w:b/>
          <w:szCs w:val="22"/>
          <w:lang w:eastAsia="zh-CN"/>
        </w:rPr>
        <w:t xml:space="preserve">: </w:t>
      </w:r>
      <w:r>
        <w:rPr>
          <w:rFonts w:cs="Calibri"/>
          <w:b/>
          <w:szCs w:val="22"/>
          <w:lang w:eastAsia="zh-CN"/>
        </w:rPr>
        <w:t>Before waking MR t</w:t>
      </w:r>
      <w:r w:rsidRPr="00550538">
        <w:rPr>
          <w:rFonts w:cs="Calibri"/>
          <w:b/>
          <w:szCs w:val="22"/>
          <w:lang w:eastAsia="zh-CN"/>
        </w:rPr>
        <w:t xml:space="preserve">o perform the neighboring </w:t>
      </w:r>
      <w:r>
        <w:rPr>
          <w:rFonts w:cs="Calibri"/>
          <w:b/>
          <w:szCs w:val="22"/>
          <w:lang w:eastAsia="zh-CN"/>
        </w:rPr>
        <w:t>cell measurement relaxation</w:t>
      </w:r>
      <w:r w:rsidRPr="00550538">
        <w:rPr>
          <w:rFonts w:cs="Calibri"/>
          <w:b/>
          <w:szCs w:val="22"/>
          <w:lang w:eastAsia="zh-CN"/>
        </w:rPr>
        <w:t>, it should be determined whether the criteria for performing neighboring cell measurement are met</w:t>
      </w:r>
      <w:r w:rsidR="00373C80">
        <w:rPr>
          <w:rFonts w:cs="Calibri"/>
          <w:b/>
          <w:szCs w:val="22"/>
          <w:lang w:eastAsia="zh-CN"/>
        </w:rPr>
        <w:t>.</w:t>
      </w:r>
    </w:p>
    <w:p w14:paraId="30CC4A6F" w14:textId="15A70658" w:rsidR="00373C80" w:rsidRDefault="00373C80" w:rsidP="00373C8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415A05">
        <w:rPr>
          <w:rFonts w:cs="Calibri"/>
          <w:b/>
          <w:szCs w:val="22"/>
          <w:lang w:eastAsia="zh-CN"/>
        </w:rPr>
        <w:t>Proposal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 w:rsidR="00B37E92">
        <w:rPr>
          <w:rFonts w:cs="Calibri"/>
          <w:b/>
          <w:szCs w:val="22"/>
          <w:lang w:eastAsia="zh-CN"/>
        </w:rPr>
        <w:t>4</w:t>
      </w:r>
      <w:r w:rsidRPr="00415A05">
        <w:rPr>
          <w:rFonts w:cs="Calibri"/>
          <w:b/>
          <w:szCs w:val="22"/>
          <w:lang w:eastAsia="zh-CN"/>
        </w:rPr>
        <w:t xml:space="preserve">: </w:t>
      </w:r>
      <w:r w:rsidRPr="00670CD1">
        <w:rPr>
          <w:rFonts w:cs="Calibri"/>
          <w:b/>
          <w:szCs w:val="22"/>
          <w:lang w:eastAsia="zh-CN"/>
        </w:rPr>
        <w:t>The entry condition of LP-WUS monitoring can be used as the criteria</w:t>
      </w:r>
      <w:r>
        <w:rPr>
          <w:rFonts w:cs="Calibri"/>
          <w:b/>
          <w:szCs w:val="22"/>
          <w:lang w:eastAsia="zh-CN"/>
        </w:rPr>
        <w:t xml:space="preserve"> for MR t</w:t>
      </w:r>
      <w:r w:rsidRPr="00670CD1">
        <w:rPr>
          <w:rFonts w:cs="Calibri"/>
          <w:b/>
          <w:szCs w:val="22"/>
          <w:lang w:eastAsia="zh-CN"/>
        </w:rPr>
        <w:t>o relax RRM measurement for neighbor cells.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30C52E6C" w14:textId="4A0037B8" w:rsidR="00582C2B" w:rsidRDefault="00FB71E4" w:rsidP="00FB71E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 w:afterAutospacing="1"/>
        <w:textAlignment w:val="baseline"/>
        <w:rPr>
          <w:rFonts w:ascii="Times New Roman" w:eastAsia="宋体" w:hAnsi="Times New Roman"/>
          <w:lang w:eastAsia="zh-CN"/>
        </w:rPr>
      </w:pPr>
      <w:r w:rsidRPr="00FB71E4">
        <w:rPr>
          <w:rFonts w:ascii="Times New Roman" w:eastAsia="宋体" w:hAnsi="Times New Roman"/>
          <w:szCs w:val="22"/>
          <w:lang w:eastAsia="zh-CN"/>
        </w:rPr>
        <w:t>RP-240801</w:t>
      </w:r>
      <w:r w:rsidR="00246AA6" w:rsidRPr="00FB71E4">
        <w:rPr>
          <w:rFonts w:ascii="Times New Roman" w:eastAsia="宋体" w:hAnsi="Times New Roman"/>
          <w:szCs w:val="22"/>
          <w:lang w:eastAsia="zh-CN"/>
        </w:rPr>
        <w:t xml:space="preserve"> </w:t>
      </w:r>
      <w:r w:rsidRPr="00FB71E4">
        <w:rPr>
          <w:rFonts w:ascii="Times New Roman" w:eastAsia="宋体" w:hAnsi="Times New Roman"/>
          <w:szCs w:val="22"/>
          <w:lang w:eastAsia="zh-CN"/>
        </w:rPr>
        <w:t>Revised WID: Low-power wake-up signal and receiver for NR (LP-WUS/WUR)</w:t>
      </w:r>
      <w:r w:rsidR="00246AA6" w:rsidRPr="00FB71E4">
        <w:rPr>
          <w:rFonts w:ascii="Times New Roman" w:eastAsia="宋体" w:hAnsi="Times New Roman"/>
          <w:lang w:eastAsia="zh-CN"/>
        </w:rPr>
        <w:t xml:space="preserve"> </w:t>
      </w:r>
    </w:p>
    <w:p w14:paraId="056673D3" w14:textId="5A8E448D" w:rsidR="00156DA8" w:rsidRPr="00FB71E4" w:rsidRDefault="008108CE" w:rsidP="008108C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 w:afterAutospacing="1"/>
        <w:textAlignment w:val="baseline"/>
        <w:rPr>
          <w:rFonts w:ascii="Times New Roman" w:eastAsia="宋体" w:hAnsi="Times New Roman"/>
          <w:lang w:eastAsia="zh-CN"/>
        </w:rPr>
      </w:pPr>
      <w:r w:rsidRPr="008108CE">
        <w:rPr>
          <w:rFonts w:ascii="Times New Roman" w:eastAsia="宋体" w:hAnsi="Times New Roman"/>
          <w:lang w:eastAsia="zh-CN"/>
        </w:rPr>
        <w:t>TR 38.869, Study on low-power wake up signal and receiver for NR.</w:t>
      </w:r>
    </w:p>
    <w:sectPr w:rsidR="00156DA8" w:rsidRPr="00FB71E4" w:rsidSect="00B41166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D39F0" w14:textId="77777777" w:rsidR="00762EBB" w:rsidRDefault="00762EBB" w:rsidP="00912621">
      <w:pPr>
        <w:spacing w:after="0"/>
      </w:pPr>
      <w:r>
        <w:separator/>
      </w:r>
    </w:p>
  </w:endnote>
  <w:endnote w:type="continuationSeparator" w:id="0">
    <w:p w14:paraId="1A98A4FE" w14:textId="77777777" w:rsidR="00762EBB" w:rsidRDefault="00762EBB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5CC87" w14:textId="77777777" w:rsidR="00762EBB" w:rsidRDefault="00762EBB" w:rsidP="00912621">
      <w:pPr>
        <w:spacing w:after="0"/>
      </w:pPr>
      <w:r>
        <w:separator/>
      </w:r>
    </w:p>
  </w:footnote>
  <w:footnote w:type="continuationSeparator" w:id="0">
    <w:p w14:paraId="05C39D66" w14:textId="77777777" w:rsidR="00762EBB" w:rsidRDefault="00762EBB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516968"/>
    <w:multiLevelType w:val="hybridMultilevel"/>
    <w:tmpl w:val="33269A3A"/>
    <w:lvl w:ilvl="0" w:tplc="2ED89CB2">
      <w:numFmt w:val="bullet"/>
      <w:lvlText w:val="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C54E63"/>
    <w:multiLevelType w:val="hybridMultilevel"/>
    <w:tmpl w:val="AD5A05E8"/>
    <w:lvl w:ilvl="0" w:tplc="5866AD16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D0E7680"/>
    <w:multiLevelType w:val="hybridMultilevel"/>
    <w:tmpl w:val="CE30A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FCF02B4"/>
    <w:multiLevelType w:val="hybridMultilevel"/>
    <w:tmpl w:val="A21E0A0C"/>
    <w:lvl w:ilvl="0" w:tplc="D3642B9E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09032E"/>
    <w:multiLevelType w:val="hybridMultilevel"/>
    <w:tmpl w:val="360606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015E3"/>
    <w:multiLevelType w:val="hybridMultilevel"/>
    <w:tmpl w:val="BF48E340"/>
    <w:lvl w:ilvl="0" w:tplc="04090001">
      <w:start w:val="1"/>
      <w:numFmt w:val="bullet"/>
      <w:lvlText w:val=""/>
      <w:lvlJc w:val="left"/>
      <w:pPr>
        <w:ind w:left="4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17" w15:restartNumberingAfterBreak="0">
    <w:nsid w:val="64740A3F"/>
    <w:multiLevelType w:val="multilevel"/>
    <w:tmpl w:val="64740A3F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80916"/>
    <w:multiLevelType w:val="multilevel"/>
    <w:tmpl w:val="6568091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D66F4D"/>
    <w:multiLevelType w:val="hybridMultilevel"/>
    <w:tmpl w:val="75663E7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4202B5"/>
    <w:multiLevelType w:val="hybridMultilevel"/>
    <w:tmpl w:val="A3F68CB4"/>
    <w:lvl w:ilvl="0" w:tplc="1CD45BCC">
      <w:start w:val="1"/>
      <w:numFmt w:val="bullet"/>
      <w:lvlText w:val="-"/>
      <w:lvlJc w:val="left"/>
      <w:pPr>
        <w:ind w:left="84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414B0"/>
    <w:multiLevelType w:val="hybridMultilevel"/>
    <w:tmpl w:val="CE82F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22"/>
  </w:num>
  <w:num w:numId="4">
    <w:abstractNumId w:val="15"/>
  </w:num>
  <w:num w:numId="5">
    <w:abstractNumId w:val="10"/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19"/>
  </w:num>
  <w:num w:numId="11">
    <w:abstractNumId w:val="13"/>
  </w:num>
  <w:num w:numId="12">
    <w:abstractNumId w:val="6"/>
  </w:num>
  <w:num w:numId="13">
    <w:abstractNumId w:val="7"/>
  </w:num>
  <w:num w:numId="14">
    <w:abstractNumId w:val="18"/>
  </w:num>
  <w:num w:numId="15">
    <w:abstractNumId w:val="17"/>
  </w:num>
  <w:num w:numId="16">
    <w:abstractNumId w:val="16"/>
  </w:num>
  <w:num w:numId="17">
    <w:abstractNumId w:val="11"/>
  </w:num>
  <w:num w:numId="18">
    <w:abstractNumId w:val="9"/>
  </w:num>
  <w:num w:numId="19">
    <w:abstractNumId w:val="12"/>
  </w:num>
  <w:num w:numId="20">
    <w:abstractNumId w:val="5"/>
  </w:num>
  <w:num w:numId="21">
    <w:abstractNumId w:val="25"/>
  </w:num>
  <w:num w:numId="22">
    <w:abstractNumId w:val="23"/>
  </w:num>
  <w:num w:numId="23">
    <w:abstractNumId w:val="20"/>
  </w:num>
  <w:num w:numId="24">
    <w:abstractNumId w:val="26"/>
  </w:num>
  <w:num w:numId="25">
    <w:abstractNumId w:val="2"/>
  </w:num>
  <w:num w:numId="26">
    <w:abstractNumId w:val="0"/>
  </w:num>
  <w:num w:numId="2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0D07"/>
    <w:rsid w:val="00011147"/>
    <w:rsid w:val="000121B8"/>
    <w:rsid w:val="0001238C"/>
    <w:rsid w:val="00013333"/>
    <w:rsid w:val="000153FC"/>
    <w:rsid w:val="0001574B"/>
    <w:rsid w:val="00016843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52E"/>
    <w:rsid w:val="0003260E"/>
    <w:rsid w:val="00032963"/>
    <w:rsid w:val="00033908"/>
    <w:rsid w:val="00036389"/>
    <w:rsid w:val="000369EB"/>
    <w:rsid w:val="00037088"/>
    <w:rsid w:val="000400C4"/>
    <w:rsid w:val="0004190C"/>
    <w:rsid w:val="00042F9E"/>
    <w:rsid w:val="00043A23"/>
    <w:rsid w:val="00044635"/>
    <w:rsid w:val="000451B8"/>
    <w:rsid w:val="00047A51"/>
    <w:rsid w:val="00050CE1"/>
    <w:rsid w:val="0005124C"/>
    <w:rsid w:val="0005209D"/>
    <w:rsid w:val="00052311"/>
    <w:rsid w:val="0005259D"/>
    <w:rsid w:val="000531C0"/>
    <w:rsid w:val="000537A5"/>
    <w:rsid w:val="00054914"/>
    <w:rsid w:val="000555C3"/>
    <w:rsid w:val="00056A5F"/>
    <w:rsid w:val="000604F0"/>
    <w:rsid w:val="00060FC4"/>
    <w:rsid w:val="000627AC"/>
    <w:rsid w:val="0006445C"/>
    <w:rsid w:val="000646DB"/>
    <w:rsid w:val="00064CCE"/>
    <w:rsid w:val="00066250"/>
    <w:rsid w:val="000664E7"/>
    <w:rsid w:val="00066942"/>
    <w:rsid w:val="00066D1B"/>
    <w:rsid w:val="00066F94"/>
    <w:rsid w:val="00071700"/>
    <w:rsid w:val="00073E84"/>
    <w:rsid w:val="000742D1"/>
    <w:rsid w:val="00075573"/>
    <w:rsid w:val="000767B8"/>
    <w:rsid w:val="00077AB9"/>
    <w:rsid w:val="00077AD7"/>
    <w:rsid w:val="00081463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5F54"/>
    <w:rsid w:val="000A636A"/>
    <w:rsid w:val="000A6F9E"/>
    <w:rsid w:val="000A7AA7"/>
    <w:rsid w:val="000A7B12"/>
    <w:rsid w:val="000A7D2A"/>
    <w:rsid w:val="000B0B31"/>
    <w:rsid w:val="000B0BE2"/>
    <w:rsid w:val="000B0C5A"/>
    <w:rsid w:val="000B1609"/>
    <w:rsid w:val="000B1DB8"/>
    <w:rsid w:val="000B2645"/>
    <w:rsid w:val="000B29FF"/>
    <w:rsid w:val="000B4E76"/>
    <w:rsid w:val="000B58BA"/>
    <w:rsid w:val="000B6405"/>
    <w:rsid w:val="000B6EBE"/>
    <w:rsid w:val="000C2B03"/>
    <w:rsid w:val="000C2DB8"/>
    <w:rsid w:val="000C31CE"/>
    <w:rsid w:val="000C44C8"/>
    <w:rsid w:val="000C511B"/>
    <w:rsid w:val="000C5793"/>
    <w:rsid w:val="000C5937"/>
    <w:rsid w:val="000C5B22"/>
    <w:rsid w:val="000C7150"/>
    <w:rsid w:val="000D05A0"/>
    <w:rsid w:val="000D106F"/>
    <w:rsid w:val="000D25E0"/>
    <w:rsid w:val="000D2691"/>
    <w:rsid w:val="000D404A"/>
    <w:rsid w:val="000D4059"/>
    <w:rsid w:val="000D55D4"/>
    <w:rsid w:val="000D56F8"/>
    <w:rsid w:val="000D5A80"/>
    <w:rsid w:val="000D5B76"/>
    <w:rsid w:val="000D741E"/>
    <w:rsid w:val="000D7737"/>
    <w:rsid w:val="000D7C9F"/>
    <w:rsid w:val="000E0F6B"/>
    <w:rsid w:val="000E10EC"/>
    <w:rsid w:val="000E11E4"/>
    <w:rsid w:val="000E1B91"/>
    <w:rsid w:val="000E214F"/>
    <w:rsid w:val="000E281B"/>
    <w:rsid w:val="000E2934"/>
    <w:rsid w:val="000E296A"/>
    <w:rsid w:val="000E36E2"/>
    <w:rsid w:val="000E4BFD"/>
    <w:rsid w:val="000E4C6D"/>
    <w:rsid w:val="000E4DCB"/>
    <w:rsid w:val="000E51DF"/>
    <w:rsid w:val="000E555F"/>
    <w:rsid w:val="000E65FC"/>
    <w:rsid w:val="000E685F"/>
    <w:rsid w:val="000E6A20"/>
    <w:rsid w:val="000E7497"/>
    <w:rsid w:val="000E7F35"/>
    <w:rsid w:val="000F05F2"/>
    <w:rsid w:val="000F0C6B"/>
    <w:rsid w:val="000F15DE"/>
    <w:rsid w:val="000F230C"/>
    <w:rsid w:val="000F248F"/>
    <w:rsid w:val="000F295F"/>
    <w:rsid w:val="000F2CE3"/>
    <w:rsid w:val="000F32F0"/>
    <w:rsid w:val="000F472C"/>
    <w:rsid w:val="000F7724"/>
    <w:rsid w:val="0010091D"/>
    <w:rsid w:val="00101BE1"/>
    <w:rsid w:val="001026AA"/>
    <w:rsid w:val="00105DCE"/>
    <w:rsid w:val="00105FBA"/>
    <w:rsid w:val="001062B8"/>
    <w:rsid w:val="001069D7"/>
    <w:rsid w:val="0011167A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540"/>
    <w:rsid w:val="00123AB6"/>
    <w:rsid w:val="001259DC"/>
    <w:rsid w:val="00126373"/>
    <w:rsid w:val="00126AFB"/>
    <w:rsid w:val="00130F3F"/>
    <w:rsid w:val="00131D97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670"/>
    <w:rsid w:val="00140747"/>
    <w:rsid w:val="00140DD5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2B31"/>
    <w:rsid w:val="0015316D"/>
    <w:rsid w:val="00154F84"/>
    <w:rsid w:val="0015639B"/>
    <w:rsid w:val="00156DA8"/>
    <w:rsid w:val="001600AA"/>
    <w:rsid w:val="00161043"/>
    <w:rsid w:val="0016182D"/>
    <w:rsid w:val="00162511"/>
    <w:rsid w:val="00162E5D"/>
    <w:rsid w:val="001635AB"/>
    <w:rsid w:val="00164047"/>
    <w:rsid w:val="00164861"/>
    <w:rsid w:val="00166963"/>
    <w:rsid w:val="00166D8A"/>
    <w:rsid w:val="001672CF"/>
    <w:rsid w:val="00172375"/>
    <w:rsid w:val="00172941"/>
    <w:rsid w:val="001744B2"/>
    <w:rsid w:val="00175E53"/>
    <w:rsid w:val="00180A99"/>
    <w:rsid w:val="00180F8A"/>
    <w:rsid w:val="001810B8"/>
    <w:rsid w:val="001843F4"/>
    <w:rsid w:val="00184A34"/>
    <w:rsid w:val="001860BF"/>
    <w:rsid w:val="001868B7"/>
    <w:rsid w:val="00191CA7"/>
    <w:rsid w:val="00191F40"/>
    <w:rsid w:val="00191FD3"/>
    <w:rsid w:val="0019276B"/>
    <w:rsid w:val="00193698"/>
    <w:rsid w:val="00193840"/>
    <w:rsid w:val="0019507E"/>
    <w:rsid w:val="00195335"/>
    <w:rsid w:val="00196420"/>
    <w:rsid w:val="00196AA8"/>
    <w:rsid w:val="00196DFF"/>
    <w:rsid w:val="001A0617"/>
    <w:rsid w:val="001A0650"/>
    <w:rsid w:val="001A0BC1"/>
    <w:rsid w:val="001A13C2"/>
    <w:rsid w:val="001A3453"/>
    <w:rsid w:val="001A3791"/>
    <w:rsid w:val="001A3D08"/>
    <w:rsid w:val="001A4E14"/>
    <w:rsid w:val="001A56D1"/>
    <w:rsid w:val="001A7EC6"/>
    <w:rsid w:val="001B025C"/>
    <w:rsid w:val="001B0B2D"/>
    <w:rsid w:val="001B18B3"/>
    <w:rsid w:val="001B1C20"/>
    <w:rsid w:val="001B2B14"/>
    <w:rsid w:val="001B2FF4"/>
    <w:rsid w:val="001B3AF9"/>
    <w:rsid w:val="001B3B1B"/>
    <w:rsid w:val="001B3D19"/>
    <w:rsid w:val="001B3EE6"/>
    <w:rsid w:val="001B4D8F"/>
    <w:rsid w:val="001B54EF"/>
    <w:rsid w:val="001B55EB"/>
    <w:rsid w:val="001B5824"/>
    <w:rsid w:val="001B5AB4"/>
    <w:rsid w:val="001B65EE"/>
    <w:rsid w:val="001C007F"/>
    <w:rsid w:val="001C05AB"/>
    <w:rsid w:val="001C1A4F"/>
    <w:rsid w:val="001C2BF7"/>
    <w:rsid w:val="001C2C36"/>
    <w:rsid w:val="001C309B"/>
    <w:rsid w:val="001C493C"/>
    <w:rsid w:val="001C5557"/>
    <w:rsid w:val="001D0B68"/>
    <w:rsid w:val="001D2777"/>
    <w:rsid w:val="001D2D59"/>
    <w:rsid w:val="001D3342"/>
    <w:rsid w:val="001D3888"/>
    <w:rsid w:val="001D4066"/>
    <w:rsid w:val="001D5388"/>
    <w:rsid w:val="001D5CAD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3D1B"/>
    <w:rsid w:val="001F55F1"/>
    <w:rsid w:val="001F78C9"/>
    <w:rsid w:val="002004D0"/>
    <w:rsid w:val="002007AB"/>
    <w:rsid w:val="0020081C"/>
    <w:rsid w:val="002018D9"/>
    <w:rsid w:val="00202579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1060"/>
    <w:rsid w:val="00222750"/>
    <w:rsid w:val="00222875"/>
    <w:rsid w:val="002230FE"/>
    <w:rsid w:val="00224209"/>
    <w:rsid w:val="0022713E"/>
    <w:rsid w:val="002277BF"/>
    <w:rsid w:val="00230C7C"/>
    <w:rsid w:val="00230F8B"/>
    <w:rsid w:val="0023110F"/>
    <w:rsid w:val="002313D3"/>
    <w:rsid w:val="002328A4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AA6"/>
    <w:rsid w:val="00246CC5"/>
    <w:rsid w:val="002470AE"/>
    <w:rsid w:val="00250645"/>
    <w:rsid w:val="002508C0"/>
    <w:rsid w:val="00251F5A"/>
    <w:rsid w:val="00252822"/>
    <w:rsid w:val="0025458C"/>
    <w:rsid w:val="00254C82"/>
    <w:rsid w:val="00255B14"/>
    <w:rsid w:val="00256319"/>
    <w:rsid w:val="00260718"/>
    <w:rsid w:val="00261544"/>
    <w:rsid w:val="0026260D"/>
    <w:rsid w:val="00262E88"/>
    <w:rsid w:val="0026338D"/>
    <w:rsid w:val="00263D9F"/>
    <w:rsid w:val="00264696"/>
    <w:rsid w:val="00267432"/>
    <w:rsid w:val="002700A0"/>
    <w:rsid w:val="00271723"/>
    <w:rsid w:val="00271FE1"/>
    <w:rsid w:val="00272484"/>
    <w:rsid w:val="00272663"/>
    <w:rsid w:val="00272B2D"/>
    <w:rsid w:val="00272CF1"/>
    <w:rsid w:val="00272EC9"/>
    <w:rsid w:val="0027305F"/>
    <w:rsid w:val="002730F3"/>
    <w:rsid w:val="00274D41"/>
    <w:rsid w:val="00274FBD"/>
    <w:rsid w:val="00275184"/>
    <w:rsid w:val="002759CB"/>
    <w:rsid w:val="00275D2E"/>
    <w:rsid w:val="00276820"/>
    <w:rsid w:val="00276DBE"/>
    <w:rsid w:val="00280C9C"/>
    <w:rsid w:val="00280D1E"/>
    <w:rsid w:val="00282A0F"/>
    <w:rsid w:val="00284DCA"/>
    <w:rsid w:val="00284FDA"/>
    <w:rsid w:val="0028537A"/>
    <w:rsid w:val="00287C99"/>
    <w:rsid w:val="002904C4"/>
    <w:rsid w:val="0029163D"/>
    <w:rsid w:val="00291AEF"/>
    <w:rsid w:val="002920E0"/>
    <w:rsid w:val="00292137"/>
    <w:rsid w:val="0029256A"/>
    <w:rsid w:val="00293D3C"/>
    <w:rsid w:val="002952AA"/>
    <w:rsid w:val="00295EBD"/>
    <w:rsid w:val="00296449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3E69"/>
    <w:rsid w:val="002C1897"/>
    <w:rsid w:val="002C1C52"/>
    <w:rsid w:val="002C2070"/>
    <w:rsid w:val="002C2844"/>
    <w:rsid w:val="002C347A"/>
    <w:rsid w:val="002C5B9C"/>
    <w:rsid w:val="002C5FB0"/>
    <w:rsid w:val="002C6CFB"/>
    <w:rsid w:val="002C7241"/>
    <w:rsid w:val="002C7F40"/>
    <w:rsid w:val="002D0886"/>
    <w:rsid w:val="002D11F2"/>
    <w:rsid w:val="002D17CE"/>
    <w:rsid w:val="002D1E7E"/>
    <w:rsid w:val="002D452F"/>
    <w:rsid w:val="002D4A88"/>
    <w:rsid w:val="002D5D6A"/>
    <w:rsid w:val="002D7ACB"/>
    <w:rsid w:val="002E04CE"/>
    <w:rsid w:val="002E0ECB"/>
    <w:rsid w:val="002E227E"/>
    <w:rsid w:val="002E250C"/>
    <w:rsid w:val="002E3F17"/>
    <w:rsid w:val="002E5348"/>
    <w:rsid w:val="002E6BD9"/>
    <w:rsid w:val="002E7753"/>
    <w:rsid w:val="002F0AE5"/>
    <w:rsid w:val="002F252E"/>
    <w:rsid w:val="002F4184"/>
    <w:rsid w:val="002F5214"/>
    <w:rsid w:val="002F549D"/>
    <w:rsid w:val="002F79D7"/>
    <w:rsid w:val="002F7A1F"/>
    <w:rsid w:val="002F7F84"/>
    <w:rsid w:val="00301489"/>
    <w:rsid w:val="0030205D"/>
    <w:rsid w:val="003022E6"/>
    <w:rsid w:val="003025A0"/>
    <w:rsid w:val="003032AD"/>
    <w:rsid w:val="003048C4"/>
    <w:rsid w:val="00304B69"/>
    <w:rsid w:val="003069AB"/>
    <w:rsid w:val="003069EF"/>
    <w:rsid w:val="00307415"/>
    <w:rsid w:val="0030784F"/>
    <w:rsid w:val="00307860"/>
    <w:rsid w:val="00307C3C"/>
    <w:rsid w:val="00307ED9"/>
    <w:rsid w:val="00310556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41C65"/>
    <w:rsid w:val="00342CBD"/>
    <w:rsid w:val="00342D80"/>
    <w:rsid w:val="003438FA"/>
    <w:rsid w:val="003445A4"/>
    <w:rsid w:val="003454BC"/>
    <w:rsid w:val="00345A40"/>
    <w:rsid w:val="003507E6"/>
    <w:rsid w:val="00350E88"/>
    <w:rsid w:val="0035134B"/>
    <w:rsid w:val="00352077"/>
    <w:rsid w:val="00352938"/>
    <w:rsid w:val="00353503"/>
    <w:rsid w:val="003536E9"/>
    <w:rsid w:val="00353BD1"/>
    <w:rsid w:val="00353E73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27E2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3C80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A78"/>
    <w:rsid w:val="00391DAA"/>
    <w:rsid w:val="003926C6"/>
    <w:rsid w:val="00392721"/>
    <w:rsid w:val="003932E1"/>
    <w:rsid w:val="003939AC"/>
    <w:rsid w:val="00394300"/>
    <w:rsid w:val="003946C2"/>
    <w:rsid w:val="00394DC6"/>
    <w:rsid w:val="00396946"/>
    <w:rsid w:val="00396D68"/>
    <w:rsid w:val="00397D24"/>
    <w:rsid w:val="003A0491"/>
    <w:rsid w:val="003A09E1"/>
    <w:rsid w:val="003A0CFD"/>
    <w:rsid w:val="003A1A7A"/>
    <w:rsid w:val="003A1BBC"/>
    <w:rsid w:val="003A292F"/>
    <w:rsid w:val="003A345E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14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40E"/>
    <w:rsid w:val="003D1532"/>
    <w:rsid w:val="003D3B09"/>
    <w:rsid w:val="003D44CE"/>
    <w:rsid w:val="003D48AD"/>
    <w:rsid w:val="003D4CC4"/>
    <w:rsid w:val="003D5B41"/>
    <w:rsid w:val="003D5DA1"/>
    <w:rsid w:val="003D675C"/>
    <w:rsid w:val="003D6B53"/>
    <w:rsid w:val="003D6E7E"/>
    <w:rsid w:val="003D7389"/>
    <w:rsid w:val="003D7584"/>
    <w:rsid w:val="003E1130"/>
    <w:rsid w:val="003E1E62"/>
    <w:rsid w:val="003E226D"/>
    <w:rsid w:val="003E244E"/>
    <w:rsid w:val="003E30E6"/>
    <w:rsid w:val="003E432E"/>
    <w:rsid w:val="003E468A"/>
    <w:rsid w:val="003E4AF6"/>
    <w:rsid w:val="003E6571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4F64"/>
    <w:rsid w:val="004054BE"/>
    <w:rsid w:val="00406860"/>
    <w:rsid w:val="00406DEC"/>
    <w:rsid w:val="00407202"/>
    <w:rsid w:val="004129F4"/>
    <w:rsid w:val="00412DE7"/>
    <w:rsid w:val="004159F5"/>
    <w:rsid w:val="00415A05"/>
    <w:rsid w:val="0041633E"/>
    <w:rsid w:val="004209D5"/>
    <w:rsid w:val="0042126F"/>
    <w:rsid w:val="00424238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37031"/>
    <w:rsid w:val="004409A9"/>
    <w:rsid w:val="00441873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5D2"/>
    <w:rsid w:val="00455818"/>
    <w:rsid w:val="00455F6E"/>
    <w:rsid w:val="0045632A"/>
    <w:rsid w:val="004567A0"/>
    <w:rsid w:val="00457FC1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26B8"/>
    <w:rsid w:val="00473B11"/>
    <w:rsid w:val="00476B51"/>
    <w:rsid w:val="00476B71"/>
    <w:rsid w:val="00477868"/>
    <w:rsid w:val="004802B6"/>
    <w:rsid w:val="00481F78"/>
    <w:rsid w:val="0048312E"/>
    <w:rsid w:val="00484BB6"/>
    <w:rsid w:val="00484D7F"/>
    <w:rsid w:val="0048626C"/>
    <w:rsid w:val="00487653"/>
    <w:rsid w:val="00490D85"/>
    <w:rsid w:val="00491B2B"/>
    <w:rsid w:val="00492800"/>
    <w:rsid w:val="004958DF"/>
    <w:rsid w:val="00496621"/>
    <w:rsid w:val="00496C60"/>
    <w:rsid w:val="00497FBD"/>
    <w:rsid w:val="004A2BD6"/>
    <w:rsid w:val="004A3780"/>
    <w:rsid w:val="004A40BC"/>
    <w:rsid w:val="004A42D7"/>
    <w:rsid w:val="004A532F"/>
    <w:rsid w:val="004A53AF"/>
    <w:rsid w:val="004A5985"/>
    <w:rsid w:val="004B185E"/>
    <w:rsid w:val="004B1F48"/>
    <w:rsid w:val="004B26F6"/>
    <w:rsid w:val="004B2928"/>
    <w:rsid w:val="004B2BD6"/>
    <w:rsid w:val="004B2C42"/>
    <w:rsid w:val="004B3DDE"/>
    <w:rsid w:val="004B414A"/>
    <w:rsid w:val="004B5B49"/>
    <w:rsid w:val="004C181E"/>
    <w:rsid w:val="004C36E5"/>
    <w:rsid w:val="004C3E12"/>
    <w:rsid w:val="004C3F5E"/>
    <w:rsid w:val="004C4139"/>
    <w:rsid w:val="004C4D30"/>
    <w:rsid w:val="004C5CB2"/>
    <w:rsid w:val="004C5FED"/>
    <w:rsid w:val="004C6323"/>
    <w:rsid w:val="004C643B"/>
    <w:rsid w:val="004C6A54"/>
    <w:rsid w:val="004C6F2E"/>
    <w:rsid w:val="004C74A4"/>
    <w:rsid w:val="004C74F5"/>
    <w:rsid w:val="004D01AF"/>
    <w:rsid w:val="004D05C1"/>
    <w:rsid w:val="004D0E8D"/>
    <w:rsid w:val="004D1142"/>
    <w:rsid w:val="004D1253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0AB"/>
    <w:rsid w:val="004E17FF"/>
    <w:rsid w:val="004E1EB0"/>
    <w:rsid w:val="004E2104"/>
    <w:rsid w:val="004E288E"/>
    <w:rsid w:val="004E29A5"/>
    <w:rsid w:val="004E2A34"/>
    <w:rsid w:val="004E3D9D"/>
    <w:rsid w:val="004E4B20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48D6"/>
    <w:rsid w:val="004F58A0"/>
    <w:rsid w:val="004F5E29"/>
    <w:rsid w:val="004F6939"/>
    <w:rsid w:val="004F7AAC"/>
    <w:rsid w:val="005000B8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3376"/>
    <w:rsid w:val="00515A28"/>
    <w:rsid w:val="0051622E"/>
    <w:rsid w:val="005162C8"/>
    <w:rsid w:val="00521092"/>
    <w:rsid w:val="00521C40"/>
    <w:rsid w:val="005222E0"/>
    <w:rsid w:val="00522D79"/>
    <w:rsid w:val="0052369E"/>
    <w:rsid w:val="005237A6"/>
    <w:rsid w:val="0052422A"/>
    <w:rsid w:val="00524398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36D7"/>
    <w:rsid w:val="00534C85"/>
    <w:rsid w:val="00535021"/>
    <w:rsid w:val="005355E5"/>
    <w:rsid w:val="0053665F"/>
    <w:rsid w:val="00536672"/>
    <w:rsid w:val="0053757B"/>
    <w:rsid w:val="00542AA6"/>
    <w:rsid w:val="00542ECE"/>
    <w:rsid w:val="00543452"/>
    <w:rsid w:val="0054464B"/>
    <w:rsid w:val="00546649"/>
    <w:rsid w:val="00547947"/>
    <w:rsid w:val="00550538"/>
    <w:rsid w:val="005507A3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B16"/>
    <w:rsid w:val="005670B2"/>
    <w:rsid w:val="00567508"/>
    <w:rsid w:val="00567D62"/>
    <w:rsid w:val="00573BFD"/>
    <w:rsid w:val="0057555A"/>
    <w:rsid w:val="005759B5"/>
    <w:rsid w:val="005759E3"/>
    <w:rsid w:val="00576633"/>
    <w:rsid w:val="00576EFE"/>
    <w:rsid w:val="00581261"/>
    <w:rsid w:val="00581997"/>
    <w:rsid w:val="00582C2B"/>
    <w:rsid w:val="005835FF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3C95"/>
    <w:rsid w:val="0059678B"/>
    <w:rsid w:val="0059683E"/>
    <w:rsid w:val="0059704C"/>
    <w:rsid w:val="005977F1"/>
    <w:rsid w:val="005979EC"/>
    <w:rsid w:val="005A0323"/>
    <w:rsid w:val="005A1F53"/>
    <w:rsid w:val="005A323C"/>
    <w:rsid w:val="005A3779"/>
    <w:rsid w:val="005A46A9"/>
    <w:rsid w:val="005A47AB"/>
    <w:rsid w:val="005A4A76"/>
    <w:rsid w:val="005A4C2E"/>
    <w:rsid w:val="005A4F17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5894"/>
    <w:rsid w:val="005B627E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C73FE"/>
    <w:rsid w:val="005D1A3B"/>
    <w:rsid w:val="005D3C43"/>
    <w:rsid w:val="005D4E87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775F"/>
    <w:rsid w:val="006007F9"/>
    <w:rsid w:val="0060165B"/>
    <w:rsid w:val="00605700"/>
    <w:rsid w:val="00605A7A"/>
    <w:rsid w:val="006061FB"/>
    <w:rsid w:val="006076B8"/>
    <w:rsid w:val="0061049C"/>
    <w:rsid w:val="00610A56"/>
    <w:rsid w:val="00611266"/>
    <w:rsid w:val="006112C0"/>
    <w:rsid w:val="00611892"/>
    <w:rsid w:val="006122E2"/>
    <w:rsid w:val="006130BE"/>
    <w:rsid w:val="0061376E"/>
    <w:rsid w:val="00614F06"/>
    <w:rsid w:val="00615F1F"/>
    <w:rsid w:val="00616154"/>
    <w:rsid w:val="00616A68"/>
    <w:rsid w:val="00616ECF"/>
    <w:rsid w:val="00617DC0"/>
    <w:rsid w:val="00617E9F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0E15"/>
    <w:rsid w:val="0063149A"/>
    <w:rsid w:val="006315BF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791"/>
    <w:rsid w:val="00653236"/>
    <w:rsid w:val="0065337C"/>
    <w:rsid w:val="0065502E"/>
    <w:rsid w:val="0065671A"/>
    <w:rsid w:val="00656A4A"/>
    <w:rsid w:val="00661210"/>
    <w:rsid w:val="006631B7"/>
    <w:rsid w:val="006640D4"/>
    <w:rsid w:val="00664683"/>
    <w:rsid w:val="006652FF"/>
    <w:rsid w:val="00666B8B"/>
    <w:rsid w:val="00667D6F"/>
    <w:rsid w:val="00670CD1"/>
    <w:rsid w:val="00670DEF"/>
    <w:rsid w:val="00670F04"/>
    <w:rsid w:val="0067166D"/>
    <w:rsid w:val="00672220"/>
    <w:rsid w:val="0067284A"/>
    <w:rsid w:val="0067495D"/>
    <w:rsid w:val="00675CCE"/>
    <w:rsid w:val="00676AC5"/>
    <w:rsid w:val="00676CAB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051"/>
    <w:rsid w:val="00690113"/>
    <w:rsid w:val="00690876"/>
    <w:rsid w:val="006908B9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B2395"/>
    <w:rsid w:val="006B2408"/>
    <w:rsid w:val="006B4519"/>
    <w:rsid w:val="006B4972"/>
    <w:rsid w:val="006B4C8E"/>
    <w:rsid w:val="006B4FD0"/>
    <w:rsid w:val="006B5B64"/>
    <w:rsid w:val="006C0C2B"/>
    <w:rsid w:val="006C2E0B"/>
    <w:rsid w:val="006C3346"/>
    <w:rsid w:val="006C3743"/>
    <w:rsid w:val="006C3F89"/>
    <w:rsid w:val="006C4651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393E"/>
    <w:rsid w:val="006E3A2D"/>
    <w:rsid w:val="006E4276"/>
    <w:rsid w:val="006E46EA"/>
    <w:rsid w:val="006E61C4"/>
    <w:rsid w:val="006E6DD6"/>
    <w:rsid w:val="006E6E8A"/>
    <w:rsid w:val="006F3F5A"/>
    <w:rsid w:val="006F43FB"/>
    <w:rsid w:val="006F4A09"/>
    <w:rsid w:val="006F5097"/>
    <w:rsid w:val="006F56E1"/>
    <w:rsid w:val="006F5872"/>
    <w:rsid w:val="006F69F0"/>
    <w:rsid w:val="006F7E35"/>
    <w:rsid w:val="00700410"/>
    <w:rsid w:val="00702CA9"/>
    <w:rsid w:val="00702DC4"/>
    <w:rsid w:val="00702E99"/>
    <w:rsid w:val="0070337A"/>
    <w:rsid w:val="00705829"/>
    <w:rsid w:val="00706A01"/>
    <w:rsid w:val="007073B7"/>
    <w:rsid w:val="00707503"/>
    <w:rsid w:val="00707A19"/>
    <w:rsid w:val="00710171"/>
    <w:rsid w:val="0071176F"/>
    <w:rsid w:val="0071185C"/>
    <w:rsid w:val="00711A5F"/>
    <w:rsid w:val="00713078"/>
    <w:rsid w:val="007153DE"/>
    <w:rsid w:val="00715F83"/>
    <w:rsid w:val="00716B62"/>
    <w:rsid w:val="00716D25"/>
    <w:rsid w:val="00717472"/>
    <w:rsid w:val="00717CE6"/>
    <w:rsid w:val="0072127C"/>
    <w:rsid w:val="00721AC4"/>
    <w:rsid w:val="00724A85"/>
    <w:rsid w:val="0072527C"/>
    <w:rsid w:val="00727A77"/>
    <w:rsid w:val="0073077F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D5E"/>
    <w:rsid w:val="00746ED1"/>
    <w:rsid w:val="00747431"/>
    <w:rsid w:val="00747CB1"/>
    <w:rsid w:val="00747FFB"/>
    <w:rsid w:val="00751A12"/>
    <w:rsid w:val="00754076"/>
    <w:rsid w:val="00755334"/>
    <w:rsid w:val="0075689F"/>
    <w:rsid w:val="007603EF"/>
    <w:rsid w:val="00761E37"/>
    <w:rsid w:val="00762EBB"/>
    <w:rsid w:val="0076436D"/>
    <w:rsid w:val="00764B55"/>
    <w:rsid w:val="007652A2"/>
    <w:rsid w:val="00765876"/>
    <w:rsid w:val="007669FF"/>
    <w:rsid w:val="00766B55"/>
    <w:rsid w:val="00766C70"/>
    <w:rsid w:val="00767D4D"/>
    <w:rsid w:val="00770212"/>
    <w:rsid w:val="00770708"/>
    <w:rsid w:val="00770CF3"/>
    <w:rsid w:val="00771416"/>
    <w:rsid w:val="00773120"/>
    <w:rsid w:val="00775E0A"/>
    <w:rsid w:val="007761B3"/>
    <w:rsid w:val="00776FEE"/>
    <w:rsid w:val="007825CE"/>
    <w:rsid w:val="00782B87"/>
    <w:rsid w:val="00783AF5"/>
    <w:rsid w:val="0078543D"/>
    <w:rsid w:val="00785C72"/>
    <w:rsid w:val="00786A86"/>
    <w:rsid w:val="007901F7"/>
    <w:rsid w:val="007927FD"/>
    <w:rsid w:val="00792F36"/>
    <w:rsid w:val="00793A3D"/>
    <w:rsid w:val="007941C4"/>
    <w:rsid w:val="0079482A"/>
    <w:rsid w:val="0079494E"/>
    <w:rsid w:val="0079507C"/>
    <w:rsid w:val="00795FCC"/>
    <w:rsid w:val="00796159"/>
    <w:rsid w:val="00796FDC"/>
    <w:rsid w:val="00797FED"/>
    <w:rsid w:val="007A3F51"/>
    <w:rsid w:val="007A4791"/>
    <w:rsid w:val="007A53ED"/>
    <w:rsid w:val="007A5961"/>
    <w:rsid w:val="007A5B64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C600E"/>
    <w:rsid w:val="007D0CE3"/>
    <w:rsid w:val="007D0DB7"/>
    <w:rsid w:val="007D2964"/>
    <w:rsid w:val="007D2B19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D7D85"/>
    <w:rsid w:val="007E0C3A"/>
    <w:rsid w:val="007E0CEF"/>
    <w:rsid w:val="007E1C61"/>
    <w:rsid w:val="007E36C7"/>
    <w:rsid w:val="007E3D6F"/>
    <w:rsid w:val="007E3EE2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7F5"/>
    <w:rsid w:val="007F6F35"/>
    <w:rsid w:val="007F722E"/>
    <w:rsid w:val="008003D1"/>
    <w:rsid w:val="0080062D"/>
    <w:rsid w:val="0080065A"/>
    <w:rsid w:val="00800D3E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8CE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2DEF"/>
    <w:rsid w:val="00824990"/>
    <w:rsid w:val="00825A09"/>
    <w:rsid w:val="00825CBF"/>
    <w:rsid w:val="00830736"/>
    <w:rsid w:val="008313BB"/>
    <w:rsid w:val="0083151E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0AC"/>
    <w:rsid w:val="008421A7"/>
    <w:rsid w:val="0084624E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3658"/>
    <w:rsid w:val="00854A6F"/>
    <w:rsid w:val="00854EF6"/>
    <w:rsid w:val="00857223"/>
    <w:rsid w:val="00857330"/>
    <w:rsid w:val="00857F2C"/>
    <w:rsid w:val="008603BB"/>
    <w:rsid w:val="0086060E"/>
    <w:rsid w:val="008611F6"/>
    <w:rsid w:val="00862567"/>
    <w:rsid w:val="00862BD7"/>
    <w:rsid w:val="00863FEA"/>
    <w:rsid w:val="00864D8C"/>
    <w:rsid w:val="00865913"/>
    <w:rsid w:val="00866758"/>
    <w:rsid w:val="00866B77"/>
    <w:rsid w:val="00867727"/>
    <w:rsid w:val="008707C1"/>
    <w:rsid w:val="00871238"/>
    <w:rsid w:val="00871353"/>
    <w:rsid w:val="008720F5"/>
    <w:rsid w:val="008722A8"/>
    <w:rsid w:val="00873E75"/>
    <w:rsid w:val="008750FB"/>
    <w:rsid w:val="00875167"/>
    <w:rsid w:val="0087530A"/>
    <w:rsid w:val="00875477"/>
    <w:rsid w:val="00875E01"/>
    <w:rsid w:val="0087679A"/>
    <w:rsid w:val="00877CCF"/>
    <w:rsid w:val="008801A5"/>
    <w:rsid w:val="008825F8"/>
    <w:rsid w:val="00882A3F"/>
    <w:rsid w:val="00882BBB"/>
    <w:rsid w:val="0088381E"/>
    <w:rsid w:val="00884211"/>
    <w:rsid w:val="0088421A"/>
    <w:rsid w:val="00885BC1"/>
    <w:rsid w:val="00885DDD"/>
    <w:rsid w:val="0088607E"/>
    <w:rsid w:val="00890AB7"/>
    <w:rsid w:val="00890B96"/>
    <w:rsid w:val="0089190B"/>
    <w:rsid w:val="00892A9C"/>
    <w:rsid w:val="00892DFB"/>
    <w:rsid w:val="008932A2"/>
    <w:rsid w:val="00894D8C"/>
    <w:rsid w:val="008969DB"/>
    <w:rsid w:val="00896F58"/>
    <w:rsid w:val="00897F96"/>
    <w:rsid w:val="008A038B"/>
    <w:rsid w:val="008A0480"/>
    <w:rsid w:val="008A0A95"/>
    <w:rsid w:val="008A12C4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552F"/>
    <w:rsid w:val="008B5B85"/>
    <w:rsid w:val="008B6431"/>
    <w:rsid w:val="008B655F"/>
    <w:rsid w:val="008B7EBB"/>
    <w:rsid w:val="008C011C"/>
    <w:rsid w:val="008C0A9B"/>
    <w:rsid w:val="008C32C1"/>
    <w:rsid w:val="008C3FA5"/>
    <w:rsid w:val="008C4020"/>
    <w:rsid w:val="008C40C9"/>
    <w:rsid w:val="008C4F17"/>
    <w:rsid w:val="008C5EAC"/>
    <w:rsid w:val="008C6026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5A8C"/>
    <w:rsid w:val="008D6717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6F6F"/>
    <w:rsid w:val="008F073E"/>
    <w:rsid w:val="008F1B1E"/>
    <w:rsid w:val="008F2092"/>
    <w:rsid w:val="008F252E"/>
    <w:rsid w:val="008F3407"/>
    <w:rsid w:val="008F3DE8"/>
    <w:rsid w:val="008F4447"/>
    <w:rsid w:val="008F45B9"/>
    <w:rsid w:val="008F4619"/>
    <w:rsid w:val="008F56B6"/>
    <w:rsid w:val="009002E2"/>
    <w:rsid w:val="00900D44"/>
    <w:rsid w:val="00904182"/>
    <w:rsid w:val="00904250"/>
    <w:rsid w:val="00906B25"/>
    <w:rsid w:val="009077AB"/>
    <w:rsid w:val="00907CD7"/>
    <w:rsid w:val="00907EE6"/>
    <w:rsid w:val="009101A5"/>
    <w:rsid w:val="00911399"/>
    <w:rsid w:val="009116E4"/>
    <w:rsid w:val="00912621"/>
    <w:rsid w:val="0091289A"/>
    <w:rsid w:val="009129AF"/>
    <w:rsid w:val="00912C6B"/>
    <w:rsid w:val="00913B3A"/>
    <w:rsid w:val="009154FB"/>
    <w:rsid w:val="009155C9"/>
    <w:rsid w:val="00915BD1"/>
    <w:rsid w:val="00915BDE"/>
    <w:rsid w:val="009160C9"/>
    <w:rsid w:val="00916DBF"/>
    <w:rsid w:val="009176C1"/>
    <w:rsid w:val="00917815"/>
    <w:rsid w:val="00920028"/>
    <w:rsid w:val="00920E30"/>
    <w:rsid w:val="00921F0E"/>
    <w:rsid w:val="00921F69"/>
    <w:rsid w:val="00922088"/>
    <w:rsid w:val="009232B9"/>
    <w:rsid w:val="009234B3"/>
    <w:rsid w:val="00923518"/>
    <w:rsid w:val="00923B90"/>
    <w:rsid w:val="00923E50"/>
    <w:rsid w:val="009243E5"/>
    <w:rsid w:val="00924423"/>
    <w:rsid w:val="00925662"/>
    <w:rsid w:val="00926736"/>
    <w:rsid w:val="00930655"/>
    <w:rsid w:val="009312BD"/>
    <w:rsid w:val="00931394"/>
    <w:rsid w:val="009317FD"/>
    <w:rsid w:val="00933787"/>
    <w:rsid w:val="00934151"/>
    <w:rsid w:val="009349EA"/>
    <w:rsid w:val="0093526E"/>
    <w:rsid w:val="0093710E"/>
    <w:rsid w:val="009400C4"/>
    <w:rsid w:val="009410D9"/>
    <w:rsid w:val="00942EC0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4DB4"/>
    <w:rsid w:val="00956093"/>
    <w:rsid w:val="00956D98"/>
    <w:rsid w:val="00957B8D"/>
    <w:rsid w:val="00957EE5"/>
    <w:rsid w:val="00957F57"/>
    <w:rsid w:val="0096066C"/>
    <w:rsid w:val="00960CA7"/>
    <w:rsid w:val="009616AC"/>
    <w:rsid w:val="009626CF"/>
    <w:rsid w:val="0096478B"/>
    <w:rsid w:val="00965B41"/>
    <w:rsid w:val="009674D5"/>
    <w:rsid w:val="00970241"/>
    <w:rsid w:val="0097030C"/>
    <w:rsid w:val="0097141F"/>
    <w:rsid w:val="00973C9F"/>
    <w:rsid w:val="00975D0D"/>
    <w:rsid w:val="00975E5B"/>
    <w:rsid w:val="00976F83"/>
    <w:rsid w:val="00977476"/>
    <w:rsid w:val="00980367"/>
    <w:rsid w:val="00982296"/>
    <w:rsid w:val="00982707"/>
    <w:rsid w:val="00983317"/>
    <w:rsid w:val="00983751"/>
    <w:rsid w:val="009849D8"/>
    <w:rsid w:val="009849F1"/>
    <w:rsid w:val="00985A91"/>
    <w:rsid w:val="00986216"/>
    <w:rsid w:val="00986A28"/>
    <w:rsid w:val="0098717A"/>
    <w:rsid w:val="009872FE"/>
    <w:rsid w:val="00987910"/>
    <w:rsid w:val="0099069D"/>
    <w:rsid w:val="009916BD"/>
    <w:rsid w:val="00995370"/>
    <w:rsid w:val="009955AE"/>
    <w:rsid w:val="009976FE"/>
    <w:rsid w:val="00997720"/>
    <w:rsid w:val="009A02D0"/>
    <w:rsid w:val="009A309B"/>
    <w:rsid w:val="009A362F"/>
    <w:rsid w:val="009A4401"/>
    <w:rsid w:val="009A49A5"/>
    <w:rsid w:val="009A515F"/>
    <w:rsid w:val="009A5383"/>
    <w:rsid w:val="009A6C6C"/>
    <w:rsid w:val="009A7AA6"/>
    <w:rsid w:val="009B1CFF"/>
    <w:rsid w:val="009B3725"/>
    <w:rsid w:val="009B39E2"/>
    <w:rsid w:val="009B416A"/>
    <w:rsid w:val="009B5793"/>
    <w:rsid w:val="009B5BFB"/>
    <w:rsid w:val="009B6B6B"/>
    <w:rsid w:val="009B7E6F"/>
    <w:rsid w:val="009C148B"/>
    <w:rsid w:val="009C15EB"/>
    <w:rsid w:val="009C18CE"/>
    <w:rsid w:val="009C199B"/>
    <w:rsid w:val="009C280F"/>
    <w:rsid w:val="009C3691"/>
    <w:rsid w:val="009C516F"/>
    <w:rsid w:val="009C5BD3"/>
    <w:rsid w:val="009C5F3B"/>
    <w:rsid w:val="009C6A78"/>
    <w:rsid w:val="009C7B06"/>
    <w:rsid w:val="009D0710"/>
    <w:rsid w:val="009D1CB4"/>
    <w:rsid w:val="009D3509"/>
    <w:rsid w:val="009D4D03"/>
    <w:rsid w:val="009D51AD"/>
    <w:rsid w:val="009D7EEB"/>
    <w:rsid w:val="009E06EE"/>
    <w:rsid w:val="009E0BDE"/>
    <w:rsid w:val="009E0D79"/>
    <w:rsid w:val="009E15C4"/>
    <w:rsid w:val="009E1C9F"/>
    <w:rsid w:val="009E46B7"/>
    <w:rsid w:val="009E4CED"/>
    <w:rsid w:val="009E6092"/>
    <w:rsid w:val="009E61D1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32DA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3052C"/>
    <w:rsid w:val="00A307D7"/>
    <w:rsid w:val="00A31971"/>
    <w:rsid w:val="00A31C91"/>
    <w:rsid w:val="00A335AA"/>
    <w:rsid w:val="00A34BB2"/>
    <w:rsid w:val="00A34C43"/>
    <w:rsid w:val="00A36A35"/>
    <w:rsid w:val="00A40DD6"/>
    <w:rsid w:val="00A41167"/>
    <w:rsid w:val="00A412B2"/>
    <w:rsid w:val="00A417F8"/>
    <w:rsid w:val="00A42455"/>
    <w:rsid w:val="00A42E74"/>
    <w:rsid w:val="00A43200"/>
    <w:rsid w:val="00A43F73"/>
    <w:rsid w:val="00A46158"/>
    <w:rsid w:val="00A465A7"/>
    <w:rsid w:val="00A468E8"/>
    <w:rsid w:val="00A47118"/>
    <w:rsid w:val="00A5110A"/>
    <w:rsid w:val="00A5155B"/>
    <w:rsid w:val="00A5466F"/>
    <w:rsid w:val="00A55480"/>
    <w:rsid w:val="00A55A41"/>
    <w:rsid w:val="00A55E1A"/>
    <w:rsid w:val="00A56D06"/>
    <w:rsid w:val="00A575E4"/>
    <w:rsid w:val="00A57BD4"/>
    <w:rsid w:val="00A6011D"/>
    <w:rsid w:val="00A602D4"/>
    <w:rsid w:val="00A60BD2"/>
    <w:rsid w:val="00A6152B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6F"/>
    <w:rsid w:val="00A803E9"/>
    <w:rsid w:val="00A81C80"/>
    <w:rsid w:val="00A8275C"/>
    <w:rsid w:val="00A8280C"/>
    <w:rsid w:val="00A82867"/>
    <w:rsid w:val="00A832FB"/>
    <w:rsid w:val="00A85660"/>
    <w:rsid w:val="00A8578C"/>
    <w:rsid w:val="00A860BC"/>
    <w:rsid w:val="00A86C40"/>
    <w:rsid w:val="00A86ED2"/>
    <w:rsid w:val="00A877B0"/>
    <w:rsid w:val="00A87F07"/>
    <w:rsid w:val="00A90104"/>
    <w:rsid w:val="00A90D52"/>
    <w:rsid w:val="00A9321D"/>
    <w:rsid w:val="00A948E5"/>
    <w:rsid w:val="00A95013"/>
    <w:rsid w:val="00A96441"/>
    <w:rsid w:val="00A9678C"/>
    <w:rsid w:val="00A972BA"/>
    <w:rsid w:val="00A978E8"/>
    <w:rsid w:val="00AA05FC"/>
    <w:rsid w:val="00AA150E"/>
    <w:rsid w:val="00AA3384"/>
    <w:rsid w:val="00AA3467"/>
    <w:rsid w:val="00AA3820"/>
    <w:rsid w:val="00AA397F"/>
    <w:rsid w:val="00AA3EEB"/>
    <w:rsid w:val="00AA4D54"/>
    <w:rsid w:val="00AA5E59"/>
    <w:rsid w:val="00AB0187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8B0"/>
    <w:rsid w:val="00AB6D23"/>
    <w:rsid w:val="00AC14B1"/>
    <w:rsid w:val="00AC178E"/>
    <w:rsid w:val="00AC3BB5"/>
    <w:rsid w:val="00AC5B7A"/>
    <w:rsid w:val="00AC6485"/>
    <w:rsid w:val="00AD09D0"/>
    <w:rsid w:val="00AD1EC4"/>
    <w:rsid w:val="00AD25E5"/>
    <w:rsid w:val="00AD283E"/>
    <w:rsid w:val="00AD2D73"/>
    <w:rsid w:val="00AD2E08"/>
    <w:rsid w:val="00AD3D28"/>
    <w:rsid w:val="00AD5AB8"/>
    <w:rsid w:val="00AD5DFF"/>
    <w:rsid w:val="00AD6388"/>
    <w:rsid w:val="00AE2723"/>
    <w:rsid w:val="00AE2A58"/>
    <w:rsid w:val="00AE3097"/>
    <w:rsid w:val="00AE36EA"/>
    <w:rsid w:val="00AE4DC5"/>
    <w:rsid w:val="00AE58FC"/>
    <w:rsid w:val="00AE6D1C"/>
    <w:rsid w:val="00AE79E6"/>
    <w:rsid w:val="00AF1120"/>
    <w:rsid w:val="00AF270A"/>
    <w:rsid w:val="00AF5ADB"/>
    <w:rsid w:val="00AF5CB9"/>
    <w:rsid w:val="00AF61D7"/>
    <w:rsid w:val="00AF6784"/>
    <w:rsid w:val="00AF7A3D"/>
    <w:rsid w:val="00AF7B9D"/>
    <w:rsid w:val="00B0055A"/>
    <w:rsid w:val="00B01BF2"/>
    <w:rsid w:val="00B01EA9"/>
    <w:rsid w:val="00B06140"/>
    <w:rsid w:val="00B07483"/>
    <w:rsid w:val="00B07DF9"/>
    <w:rsid w:val="00B105DC"/>
    <w:rsid w:val="00B1270D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158C"/>
    <w:rsid w:val="00B327DF"/>
    <w:rsid w:val="00B32EE4"/>
    <w:rsid w:val="00B341B3"/>
    <w:rsid w:val="00B34574"/>
    <w:rsid w:val="00B351C4"/>
    <w:rsid w:val="00B36527"/>
    <w:rsid w:val="00B37855"/>
    <w:rsid w:val="00B37E92"/>
    <w:rsid w:val="00B404C6"/>
    <w:rsid w:val="00B404D5"/>
    <w:rsid w:val="00B41166"/>
    <w:rsid w:val="00B4118E"/>
    <w:rsid w:val="00B41248"/>
    <w:rsid w:val="00B4157A"/>
    <w:rsid w:val="00B418E1"/>
    <w:rsid w:val="00B4277E"/>
    <w:rsid w:val="00B454E3"/>
    <w:rsid w:val="00B45E6B"/>
    <w:rsid w:val="00B47092"/>
    <w:rsid w:val="00B50780"/>
    <w:rsid w:val="00B50829"/>
    <w:rsid w:val="00B517C5"/>
    <w:rsid w:val="00B53B35"/>
    <w:rsid w:val="00B53E34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0BCE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1A1F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67A"/>
    <w:rsid w:val="00B83A15"/>
    <w:rsid w:val="00B8402C"/>
    <w:rsid w:val="00B858DC"/>
    <w:rsid w:val="00B85CF2"/>
    <w:rsid w:val="00B863F0"/>
    <w:rsid w:val="00B874D9"/>
    <w:rsid w:val="00B9027C"/>
    <w:rsid w:val="00B903F0"/>
    <w:rsid w:val="00B90898"/>
    <w:rsid w:val="00B91B66"/>
    <w:rsid w:val="00B9315C"/>
    <w:rsid w:val="00B976F0"/>
    <w:rsid w:val="00B97AD3"/>
    <w:rsid w:val="00BA0D4E"/>
    <w:rsid w:val="00BA107B"/>
    <w:rsid w:val="00BA1B81"/>
    <w:rsid w:val="00BA1E2E"/>
    <w:rsid w:val="00BA1F4F"/>
    <w:rsid w:val="00BA2855"/>
    <w:rsid w:val="00BA2E47"/>
    <w:rsid w:val="00BA3203"/>
    <w:rsid w:val="00BA3AD2"/>
    <w:rsid w:val="00BA5150"/>
    <w:rsid w:val="00BA528E"/>
    <w:rsid w:val="00BA592A"/>
    <w:rsid w:val="00BA5CF4"/>
    <w:rsid w:val="00BA6D8D"/>
    <w:rsid w:val="00BA7022"/>
    <w:rsid w:val="00BA7038"/>
    <w:rsid w:val="00BB015D"/>
    <w:rsid w:val="00BB0308"/>
    <w:rsid w:val="00BB091C"/>
    <w:rsid w:val="00BB3003"/>
    <w:rsid w:val="00BB459F"/>
    <w:rsid w:val="00BB6038"/>
    <w:rsid w:val="00BB6982"/>
    <w:rsid w:val="00BB6DC8"/>
    <w:rsid w:val="00BB71A3"/>
    <w:rsid w:val="00BB7442"/>
    <w:rsid w:val="00BB7B3F"/>
    <w:rsid w:val="00BC05A3"/>
    <w:rsid w:val="00BC0EE6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5CF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3D98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A25"/>
    <w:rsid w:val="00C32F45"/>
    <w:rsid w:val="00C344F5"/>
    <w:rsid w:val="00C34BF7"/>
    <w:rsid w:val="00C34E3E"/>
    <w:rsid w:val="00C3537E"/>
    <w:rsid w:val="00C35BF8"/>
    <w:rsid w:val="00C3739E"/>
    <w:rsid w:val="00C37ABE"/>
    <w:rsid w:val="00C40E09"/>
    <w:rsid w:val="00C43DA1"/>
    <w:rsid w:val="00C44ED5"/>
    <w:rsid w:val="00C457B5"/>
    <w:rsid w:val="00C46321"/>
    <w:rsid w:val="00C46F7D"/>
    <w:rsid w:val="00C47C8B"/>
    <w:rsid w:val="00C47EDF"/>
    <w:rsid w:val="00C50E61"/>
    <w:rsid w:val="00C52BAB"/>
    <w:rsid w:val="00C54F0C"/>
    <w:rsid w:val="00C54F77"/>
    <w:rsid w:val="00C55899"/>
    <w:rsid w:val="00C55B63"/>
    <w:rsid w:val="00C5638E"/>
    <w:rsid w:val="00C564F1"/>
    <w:rsid w:val="00C566EC"/>
    <w:rsid w:val="00C56CBE"/>
    <w:rsid w:val="00C56D69"/>
    <w:rsid w:val="00C604FE"/>
    <w:rsid w:val="00C60730"/>
    <w:rsid w:val="00C62411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75941"/>
    <w:rsid w:val="00C75E83"/>
    <w:rsid w:val="00C768EA"/>
    <w:rsid w:val="00C803F1"/>
    <w:rsid w:val="00C81A27"/>
    <w:rsid w:val="00C84299"/>
    <w:rsid w:val="00C85F7F"/>
    <w:rsid w:val="00C8624E"/>
    <w:rsid w:val="00C86E8D"/>
    <w:rsid w:val="00C92170"/>
    <w:rsid w:val="00C928E4"/>
    <w:rsid w:val="00C92D11"/>
    <w:rsid w:val="00C92F74"/>
    <w:rsid w:val="00C9385F"/>
    <w:rsid w:val="00C9426C"/>
    <w:rsid w:val="00C94D41"/>
    <w:rsid w:val="00C95155"/>
    <w:rsid w:val="00C955AE"/>
    <w:rsid w:val="00C9565A"/>
    <w:rsid w:val="00C96077"/>
    <w:rsid w:val="00C967A9"/>
    <w:rsid w:val="00C97125"/>
    <w:rsid w:val="00C97789"/>
    <w:rsid w:val="00C97AA8"/>
    <w:rsid w:val="00C97D67"/>
    <w:rsid w:val="00C97E6E"/>
    <w:rsid w:val="00CA072C"/>
    <w:rsid w:val="00CA13BE"/>
    <w:rsid w:val="00CA2F86"/>
    <w:rsid w:val="00CA37FD"/>
    <w:rsid w:val="00CA3FDD"/>
    <w:rsid w:val="00CA54F9"/>
    <w:rsid w:val="00CA59C3"/>
    <w:rsid w:val="00CA714D"/>
    <w:rsid w:val="00CA7A99"/>
    <w:rsid w:val="00CB0331"/>
    <w:rsid w:val="00CB245E"/>
    <w:rsid w:val="00CB263C"/>
    <w:rsid w:val="00CB4BC9"/>
    <w:rsid w:val="00CB5FBD"/>
    <w:rsid w:val="00CB63BF"/>
    <w:rsid w:val="00CC1B0E"/>
    <w:rsid w:val="00CC2B64"/>
    <w:rsid w:val="00CC3325"/>
    <w:rsid w:val="00CC404B"/>
    <w:rsid w:val="00CC5BE2"/>
    <w:rsid w:val="00CC661C"/>
    <w:rsid w:val="00CC7262"/>
    <w:rsid w:val="00CC7F7A"/>
    <w:rsid w:val="00CD105D"/>
    <w:rsid w:val="00CD2A83"/>
    <w:rsid w:val="00CD2AD6"/>
    <w:rsid w:val="00CD4335"/>
    <w:rsid w:val="00CD4419"/>
    <w:rsid w:val="00CD4D12"/>
    <w:rsid w:val="00CD525D"/>
    <w:rsid w:val="00CD6D2F"/>
    <w:rsid w:val="00CD6E0D"/>
    <w:rsid w:val="00CD7DCF"/>
    <w:rsid w:val="00CE0055"/>
    <w:rsid w:val="00CE0B88"/>
    <w:rsid w:val="00CE12D2"/>
    <w:rsid w:val="00CE1481"/>
    <w:rsid w:val="00CE48EE"/>
    <w:rsid w:val="00CE556F"/>
    <w:rsid w:val="00CE63A4"/>
    <w:rsid w:val="00CE7291"/>
    <w:rsid w:val="00CE76D3"/>
    <w:rsid w:val="00CE7F6E"/>
    <w:rsid w:val="00CF00C0"/>
    <w:rsid w:val="00CF1D3D"/>
    <w:rsid w:val="00CF415C"/>
    <w:rsid w:val="00CF4AF4"/>
    <w:rsid w:val="00CF52BD"/>
    <w:rsid w:val="00D0091C"/>
    <w:rsid w:val="00D018B5"/>
    <w:rsid w:val="00D01B3C"/>
    <w:rsid w:val="00D02172"/>
    <w:rsid w:val="00D023EE"/>
    <w:rsid w:val="00D02960"/>
    <w:rsid w:val="00D032C8"/>
    <w:rsid w:val="00D03BC8"/>
    <w:rsid w:val="00D04687"/>
    <w:rsid w:val="00D0566D"/>
    <w:rsid w:val="00D061B7"/>
    <w:rsid w:val="00D067A9"/>
    <w:rsid w:val="00D10F23"/>
    <w:rsid w:val="00D110E1"/>
    <w:rsid w:val="00D11C55"/>
    <w:rsid w:val="00D11E31"/>
    <w:rsid w:val="00D1533D"/>
    <w:rsid w:val="00D20063"/>
    <w:rsid w:val="00D20866"/>
    <w:rsid w:val="00D228F2"/>
    <w:rsid w:val="00D23269"/>
    <w:rsid w:val="00D23361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4DB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333F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255"/>
    <w:rsid w:val="00D52E15"/>
    <w:rsid w:val="00D52F34"/>
    <w:rsid w:val="00D52FD2"/>
    <w:rsid w:val="00D53973"/>
    <w:rsid w:val="00D54E57"/>
    <w:rsid w:val="00D56025"/>
    <w:rsid w:val="00D56379"/>
    <w:rsid w:val="00D57631"/>
    <w:rsid w:val="00D6051C"/>
    <w:rsid w:val="00D6062F"/>
    <w:rsid w:val="00D60B4E"/>
    <w:rsid w:val="00D60F66"/>
    <w:rsid w:val="00D618F4"/>
    <w:rsid w:val="00D6191E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4A2F"/>
    <w:rsid w:val="00D91973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6985"/>
    <w:rsid w:val="00DB0E1B"/>
    <w:rsid w:val="00DB0E3F"/>
    <w:rsid w:val="00DB1899"/>
    <w:rsid w:val="00DB32B7"/>
    <w:rsid w:val="00DB5209"/>
    <w:rsid w:val="00DB5E52"/>
    <w:rsid w:val="00DB78E3"/>
    <w:rsid w:val="00DC0391"/>
    <w:rsid w:val="00DC13AF"/>
    <w:rsid w:val="00DC1631"/>
    <w:rsid w:val="00DC2EC3"/>
    <w:rsid w:val="00DC4104"/>
    <w:rsid w:val="00DC6A66"/>
    <w:rsid w:val="00DC78E8"/>
    <w:rsid w:val="00DD075B"/>
    <w:rsid w:val="00DD1E67"/>
    <w:rsid w:val="00DD5381"/>
    <w:rsid w:val="00DD5948"/>
    <w:rsid w:val="00DD60E0"/>
    <w:rsid w:val="00DD76AC"/>
    <w:rsid w:val="00DD7B09"/>
    <w:rsid w:val="00DE0015"/>
    <w:rsid w:val="00DE09F9"/>
    <w:rsid w:val="00DE15FE"/>
    <w:rsid w:val="00DE3DCE"/>
    <w:rsid w:val="00DE4CC2"/>
    <w:rsid w:val="00DE59C6"/>
    <w:rsid w:val="00DE73FC"/>
    <w:rsid w:val="00DE75AD"/>
    <w:rsid w:val="00DE7D54"/>
    <w:rsid w:val="00DF00FE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3B5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9ED"/>
    <w:rsid w:val="00E17ED0"/>
    <w:rsid w:val="00E20A2F"/>
    <w:rsid w:val="00E23514"/>
    <w:rsid w:val="00E241EF"/>
    <w:rsid w:val="00E25152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36CF0"/>
    <w:rsid w:val="00E37936"/>
    <w:rsid w:val="00E37A72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5FD9"/>
    <w:rsid w:val="00E57B4D"/>
    <w:rsid w:val="00E60C0F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7634A"/>
    <w:rsid w:val="00E774AB"/>
    <w:rsid w:val="00E8016E"/>
    <w:rsid w:val="00E8081F"/>
    <w:rsid w:val="00E821F9"/>
    <w:rsid w:val="00E82326"/>
    <w:rsid w:val="00E829F4"/>
    <w:rsid w:val="00E82B8D"/>
    <w:rsid w:val="00E82E26"/>
    <w:rsid w:val="00E83013"/>
    <w:rsid w:val="00E83654"/>
    <w:rsid w:val="00E84F3C"/>
    <w:rsid w:val="00E85ADC"/>
    <w:rsid w:val="00E85ED2"/>
    <w:rsid w:val="00E86960"/>
    <w:rsid w:val="00E86A06"/>
    <w:rsid w:val="00E86F7A"/>
    <w:rsid w:val="00E87796"/>
    <w:rsid w:val="00E90710"/>
    <w:rsid w:val="00E90DBA"/>
    <w:rsid w:val="00E90E19"/>
    <w:rsid w:val="00E914AD"/>
    <w:rsid w:val="00E91865"/>
    <w:rsid w:val="00E923E0"/>
    <w:rsid w:val="00E92673"/>
    <w:rsid w:val="00E93FC9"/>
    <w:rsid w:val="00E96509"/>
    <w:rsid w:val="00EA059C"/>
    <w:rsid w:val="00EA0E58"/>
    <w:rsid w:val="00EA12D4"/>
    <w:rsid w:val="00EA18B1"/>
    <w:rsid w:val="00EA24C6"/>
    <w:rsid w:val="00EA7AAD"/>
    <w:rsid w:val="00EB3735"/>
    <w:rsid w:val="00EB386E"/>
    <w:rsid w:val="00EB4ACD"/>
    <w:rsid w:val="00EB605E"/>
    <w:rsid w:val="00EB66E7"/>
    <w:rsid w:val="00EB7FC5"/>
    <w:rsid w:val="00EC267B"/>
    <w:rsid w:val="00EC2AD2"/>
    <w:rsid w:val="00EC2E55"/>
    <w:rsid w:val="00EC4D07"/>
    <w:rsid w:val="00EC5E5F"/>
    <w:rsid w:val="00EC71BA"/>
    <w:rsid w:val="00ED17E1"/>
    <w:rsid w:val="00ED275A"/>
    <w:rsid w:val="00ED2C92"/>
    <w:rsid w:val="00ED2DF5"/>
    <w:rsid w:val="00ED32E8"/>
    <w:rsid w:val="00ED40B4"/>
    <w:rsid w:val="00ED66CF"/>
    <w:rsid w:val="00ED70A9"/>
    <w:rsid w:val="00ED76F3"/>
    <w:rsid w:val="00ED7D0D"/>
    <w:rsid w:val="00ED7FF0"/>
    <w:rsid w:val="00EE106B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C25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AC5"/>
    <w:rsid w:val="00EF663A"/>
    <w:rsid w:val="00EF666E"/>
    <w:rsid w:val="00EF718E"/>
    <w:rsid w:val="00F0059E"/>
    <w:rsid w:val="00F0154C"/>
    <w:rsid w:val="00F02A7F"/>
    <w:rsid w:val="00F0316E"/>
    <w:rsid w:val="00F03F04"/>
    <w:rsid w:val="00F04C2C"/>
    <w:rsid w:val="00F04F8A"/>
    <w:rsid w:val="00F063E6"/>
    <w:rsid w:val="00F06911"/>
    <w:rsid w:val="00F06B33"/>
    <w:rsid w:val="00F071BA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00E4"/>
    <w:rsid w:val="00F21207"/>
    <w:rsid w:val="00F219DC"/>
    <w:rsid w:val="00F22E75"/>
    <w:rsid w:val="00F232E4"/>
    <w:rsid w:val="00F238AB"/>
    <w:rsid w:val="00F239E0"/>
    <w:rsid w:val="00F245E6"/>
    <w:rsid w:val="00F25E40"/>
    <w:rsid w:val="00F26535"/>
    <w:rsid w:val="00F2774D"/>
    <w:rsid w:val="00F27D68"/>
    <w:rsid w:val="00F32800"/>
    <w:rsid w:val="00F33FB4"/>
    <w:rsid w:val="00F34693"/>
    <w:rsid w:val="00F34867"/>
    <w:rsid w:val="00F35B0D"/>
    <w:rsid w:val="00F35DEC"/>
    <w:rsid w:val="00F37351"/>
    <w:rsid w:val="00F37DD7"/>
    <w:rsid w:val="00F41C69"/>
    <w:rsid w:val="00F41EF4"/>
    <w:rsid w:val="00F4282F"/>
    <w:rsid w:val="00F42CAA"/>
    <w:rsid w:val="00F4426A"/>
    <w:rsid w:val="00F44372"/>
    <w:rsid w:val="00F443F7"/>
    <w:rsid w:val="00F44675"/>
    <w:rsid w:val="00F448E2"/>
    <w:rsid w:val="00F457B1"/>
    <w:rsid w:val="00F458CD"/>
    <w:rsid w:val="00F45B1A"/>
    <w:rsid w:val="00F46A5E"/>
    <w:rsid w:val="00F47414"/>
    <w:rsid w:val="00F47A4E"/>
    <w:rsid w:val="00F47F98"/>
    <w:rsid w:val="00F501D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24B8"/>
    <w:rsid w:val="00F6380F"/>
    <w:rsid w:val="00F63B5B"/>
    <w:rsid w:val="00F63BE5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475E"/>
    <w:rsid w:val="00F8514D"/>
    <w:rsid w:val="00F85267"/>
    <w:rsid w:val="00F85B9A"/>
    <w:rsid w:val="00F85E8A"/>
    <w:rsid w:val="00F861CC"/>
    <w:rsid w:val="00F86511"/>
    <w:rsid w:val="00F868B4"/>
    <w:rsid w:val="00F86CD7"/>
    <w:rsid w:val="00F86D7B"/>
    <w:rsid w:val="00F901DC"/>
    <w:rsid w:val="00F906E5"/>
    <w:rsid w:val="00F90A9F"/>
    <w:rsid w:val="00F90DC5"/>
    <w:rsid w:val="00F90F6B"/>
    <w:rsid w:val="00F9284A"/>
    <w:rsid w:val="00F92B12"/>
    <w:rsid w:val="00F94A87"/>
    <w:rsid w:val="00F95AB1"/>
    <w:rsid w:val="00F95BDC"/>
    <w:rsid w:val="00F96CBE"/>
    <w:rsid w:val="00F97BFB"/>
    <w:rsid w:val="00FA0D5A"/>
    <w:rsid w:val="00FA114B"/>
    <w:rsid w:val="00FA18F6"/>
    <w:rsid w:val="00FA28BC"/>
    <w:rsid w:val="00FA37AD"/>
    <w:rsid w:val="00FA5417"/>
    <w:rsid w:val="00FA5C42"/>
    <w:rsid w:val="00FA61BC"/>
    <w:rsid w:val="00FA7B71"/>
    <w:rsid w:val="00FB0649"/>
    <w:rsid w:val="00FB1626"/>
    <w:rsid w:val="00FB2441"/>
    <w:rsid w:val="00FB2D70"/>
    <w:rsid w:val="00FB3021"/>
    <w:rsid w:val="00FB32A1"/>
    <w:rsid w:val="00FB3865"/>
    <w:rsid w:val="00FB4319"/>
    <w:rsid w:val="00FB4B57"/>
    <w:rsid w:val="00FB4B82"/>
    <w:rsid w:val="00FB5918"/>
    <w:rsid w:val="00FB71E4"/>
    <w:rsid w:val="00FB7D95"/>
    <w:rsid w:val="00FC02BE"/>
    <w:rsid w:val="00FC1662"/>
    <w:rsid w:val="00FC1B83"/>
    <w:rsid w:val="00FC24F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398D"/>
    <w:rsid w:val="00FF4B30"/>
    <w:rsid w:val="00FF4F1C"/>
    <w:rsid w:val="00FF6838"/>
    <w:rsid w:val="00FF716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3C80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  <w:uiPriority w:val="99"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uiPriority w:val="99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목록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link w:val="B6Char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basedOn w:val="a1"/>
    <w:link w:val="20"/>
    <w:rsid w:val="00611892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F35DEC"/>
    <w:rPr>
      <w:rFonts w:ascii="Calibri" w:eastAsiaTheme="minorEastAsia" w:hAnsi="Calibri"/>
      <w:sz w:val="22"/>
      <w:lang w:val="en-GB" w:eastAsia="en-US"/>
    </w:rPr>
  </w:style>
  <w:style w:type="character" w:customStyle="1" w:styleId="B5Char">
    <w:name w:val="B5 Char"/>
    <w:link w:val="B5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character" w:customStyle="1" w:styleId="B6Char">
    <w:name w:val="B6 Char"/>
    <w:link w:val="B6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table" w:customStyle="1" w:styleId="15">
    <w:name w:val="网格型15"/>
    <w:basedOn w:val="a2"/>
    <w:next w:val="af4"/>
    <w:qFormat/>
    <w:rsid w:val="00CD7DC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896BD83-0CEB-44F8-BCEE-E403A8D27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139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Telecom-xuhua</cp:lastModifiedBy>
  <cp:revision>10</cp:revision>
  <cp:lastPrinted>2022-05-10T08:48:00Z</cp:lastPrinted>
  <dcterms:created xsi:type="dcterms:W3CDTF">2024-09-19T07:08:00Z</dcterms:created>
  <dcterms:modified xsi:type="dcterms:W3CDTF">2024-10-04T06:49:00Z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